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7B6CB" w14:textId="77777777" w:rsidR="00B40F9C" w:rsidRDefault="00B40F9C" w:rsidP="00D6088F">
      <w:pPr>
        <w:jc w:val="center"/>
        <w:rPr>
          <w:rFonts w:ascii="Cambria" w:hAnsi="Cambria"/>
          <w:b/>
          <w:caps/>
          <w:lang w:val="en-US"/>
        </w:rPr>
      </w:pPr>
    </w:p>
    <w:p w14:paraId="78A7D4CA" w14:textId="096144C4" w:rsidR="00D6088F" w:rsidRPr="008506DF" w:rsidRDefault="00D6088F" w:rsidP="00D6088F">
      <w:pPr>
        <w:jc w:val="center"/>
        <w:rPr>
          <w:rFonts w:ascii="Cambria" w:hAnsi="Cambria"/>
          <w:b/>
          <w:caps/>
          <w:lang w:val="en-US"/>
        </w:rPr>
      </w:pPr>
      <w:r w:rsidRPr="008506DF">
        <w:rPr>
          <w:rFonts w:ascii="Cambria" w:hAnsi="Cambria"/>
          <w:b/>
          <w:caps/>
          <w:lang w:val="en-US"/>
        </w:rPr>
        <w:t>syllabus</w:t>
      </w:r>
    </w:p>
    <w:p w14:paraId="02639E2A" w14:textId="301AF0F2" w:rsidR="00714B68" w:rsidRPr="00714B68" w:rsidRDefault="004A04C9" w:rsidP="00D61A8E">
      <w:pPr>
        <w:jc w:val="center"/>
        <w:rPr>
          <w:rFonts w:ascii="Cambria" w:hAnsi="Cambria"/>
          <w:i/>
          <w:iCs/>
          <w:color w:val="000000" w:themeColor="text1"/>
        </w:rPr>
      </w:pPr>
      <w:r w:rsidRPr="004A04C9">
        <w:rPr>
          <w:rFonts w:ascii="Cambria" w:hAnsi="Cambria"/>
          <w:i/>
          <w:iCs/>
          <w:color w:val="000000" w:themeColor="text1"/>
        </w:rPr>
        <w:t>Nanostructures and Applications</w:t>
      </w:r>
      <w:r>
        <w:rPr>
          <w:rFonts w:ascii="Cambria" w:hAnsi="Cambria"/>
          <w:i/>
          <w:iCs/>
          <w:color w:val="000000" w:themeColor="text1"/>
        </w:rPr>
        <w:t xml:space="preserve"> /</w:t>
      </w:r>
      <w:r w:rsidRPr="004A04C9">
        <w:rPr>
          <w:rFonts w:ascii="Cambria" w:hAnsi="Cambria"/>
          <w:i/>
          <w:iCs/>
          <w:color w:val="000000" w:themeColor="text1"/>
        </w:rPr>
        <w:t xml:space="preserve"> Nanostructuri si aplicati</w:t>
      </w:r>
      <w:r>
        <w:rPr>
          <w:rFonts w:ascii="Cambria" w:hAnsi="Cambria"/>
          <w:i/>
          <w:iCs/>
          <w:color w:val="000000" w:themeColor="text1"/>
        </w:rPr>
        <w:t>i</w:t>
      </w:r>
    </w:p>
    <w:p w14:paraId="147D6DE1" w14:textId="0CE31A29" w:rsidR="00123B64" w:rsidRPr="00844EA4" w:rsidRDefault="00881571" w:rsidP="005A1700">
      <w:pPr>
        <w:jc w:val="center"/>
        <w:rPr>
          <w:rFonts w:ascii="Cambria" w:hAnsi="Cambria"/>
          <w:b/>
          <w:bCs/>
          <w:color w:val="000000" w:themeColor="text1"/>
        </w:rPr>
      </w:pPr>
      <w:r w:rsidRPr="00844EA4">
        <w:rPr>
          <w:rFonts w:ascii="Cambria" w:hAnsi="Cambria"/>
          <w:b/>
          <w:bCs/>
          <w:color w:val="000000" w:themeColor="text1"/>
        </w:rPr>
        <w:t>University</w:t>
      </w:r>
      <w:r w:rsidR="00805E05" w:rsidRPr="00844EA4">
        <w:rPr>
          <w:rFonts w:ascii="Cambria" w:hAnsi="Cambria"/>
          <w:b/>
          <w:bCs/>
          <w:color w:val="000000" w:themeColor="text1"/>
        </w:rPr>
        <w:t xml:space="preserve"> year</w:t>
      </w:r>
      <w:r w:rsidR="00632190" w:rsidRPr="00844EA4">
        <w:rPr>
          <w:rFonts w:ascii="Cambria" w:hAnsi="Cambria"/>
          <w:b/>
          <w:bCs/>
          <w:color w:val="000000" w:themeColor="text1"/>
        </w:rPr>
        <w:t xml:space="preserve"> </w:t>
      </w:r>
      <w:r w:rsidR="00714B68" w:rsidRPr="00844EA4">
        <w:rPr>
          <w:rFonts w:ascii="Cambria" w:hAnsi="Cambria"/>
          <w:b/>
          <w:bCs/>
          <w:color w:val="000000" w:themeColor="text1"/>
        </w:rPr>
        <w:t>202</w:t>
      </w:r>
      <w:r w:rsidR="00153303">
        <w:rPr>
          <w:rFonts w:ascii="Cambria" w:hAnsi="Cambria"/>
          <w:b/>
          <w:bCs/>
          <w:color w:val="000000" w:themeColor="text1"/>
        </w:rPr>
        <w:t>6</w:t>
      </w:r>
      <w:r w:rsidR="00714B68" w:rsidRPr="00844EA4">
        <w:rPr>
          <w:rFonts w:ascii="Cambria" w:hAnsi="Cambria"/>
          <w:b/>
          <w:bCs/>
          <w:color w:val="000000" w:themeColor="text1"/>
        </w:rPr>
        <w:t>-202</w:t>
      </w:r>
      <w:r w:rsidR="00153303">
        <w:rPr>
          <w:rFonts w:ascii="Cambria" w:hAnsi="Cambria"/>
          <w:b/>
          <w:bCs/>
          <w:color w:val="000000" w:themeColor="text1"/>
        </w:rPr>
        <w:t>7</w:t>
      </w:r>
    </w:p>
    <w:p w14:paraId="28DAEF12" w14:textId="77777777" w:rsidR="002315D2" w:rsidRPr="008506DF" w:rsidRDefault="002315D2" w:rsidP="002315D2">
      <w:pPr>
        <w:rPr>
          <w:rFonts w:ascii="Cambria" w:hAnsi="Cambria"/>
          <w:color w:val="FF0000"/>
          <w:sz w:val="20"/>
          <w:szCs w:val="20"/>
        </w:rPr>
      </w:pPr>
    </w:p>
    <w:p w14:paraId="6FE23610" w14:textId="2DA9F11E" w:rsidR="00886616" w:rsidRPr="008506DF" w:rsidRDefault="00886616" w:rsidP="003D7F8A">
      <w:pPr>
        <w:spacing w:after="0"/>
        <w:ind w:left="142" w:hanging="567"/>
        <w:rPr>
          <w:rFonts w:ascii="Cambria" w:hAnsi="Cambria"/>
          <w:b/>
          <w:sz w:val="20"/>
          <w:szCs w:val="20"/>
        </w:rPr>
      </w:pPr>
      <w:r w:rsidRPr="008506DF">
        <w:rPr>
          <w:rFonts w:ascii="Cambria" w:hAnsi="Cambria"/>
          <w:b/>
          <w:sz w:val="20"/>
          <w:szCs w:val="20"/>
        </w:rPr>
        <w:t xml:space="preserve">1. </w:t>
      </w:r>
      <w:r w:rsidR="009337D6" w:rsidRPr="008506DF">
        <w:rPr>
          <w:rFonts w:ascii="Cambria" w:hAnsi="Cambria"/>
          <w:b/>
          <w:sz w:val="20"/>
          <w:szCs w:val="20"/>
        </w:rPr>
        <w:t>Information regarding the programme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8506DF" w14:paraId="36E5E3E1" w14:textId="77777777" w:rsidTr="00AC4123">
        <w:trPr>
          <w:trHeight w:val="284"/>
        </w:trPr>
        <w:tc>
          <w:tcPr>
            <w:tcW w:w="3403" w:type="dxa"/>
            <w:vAlign w:val="center"/>
          </w:tcPr>
          <w:p w14:paraId="6BABABB2" w14:textId="10D2EC8A"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1.1. </w:t>
            </w:r>
            <w:r w:rsidR="0024119B" w:rsidRPr="008506DF">
              <w:rPr>
                <w:rFonts w:ascii="Cambria" w:eastAsia="Times New Roman" w:hAnsi="Cambria" w:cs="Times New Roman"/>
                <w:kern w:val="0"/>
                <w:sz w:val="20"/>
                <w:szCs w:val="22"/>
                <w:lang w:eastAsia="zh-CN"/>
                <w14:ligatures w14:val="none"/>
              </w:rPr>
              <w:t>Higher education institution</w:t>
            </w:r>
          </w:p>
        </w:tc>
        <w:tc>
          <w:tcPr>
            <w:tcW w:w="7088" w:type="dxa"/>
            <w:vAlign w:val="center"/>
          </w:tcPr>
          <w:p w14:paraId="33E6C37A" w14:textId="53152087" w:rsidR="00D51618" w:rsidRPr="00886C15" w:rsidRDefault="00886C15" w:rsidP="00D51618">
            <w:pPr>
              <w:keepNext/>
              <w:suppressAutoHyphens/>
              <w:spacing w:after="0" w:line="240" w:lineRule="auto"/>
              <w:ind w:left="90" w:right="-625"/>
              <w:outlineLvl w:val="0"/>
              <w:rPr>
                <w:rFonts w:ascii="Cambria" w:eastAsia="Times New Roman" w:hAnsi="Cambria" w:cs="Times New Roman"/>
                <w:kern w:val="0"/>
                <w:sz w:val="20"/>
                <w:szCs w:val="20"/>
                <w:lang w:eastAsia="zh-CN"/>
                <w14:ligatures w14:val="none"/>
              </w:rPr>
            </w:pPr>
            <w:r w:rsidRPr="00886C15">
              <w:rPr>
                <w:rFonts w:ascii="Cambria" w:hAnsi="Cambria"/>
                <w:sz w:val="20"/>
                <w:szCs w:val="20"/>
                <w:lang w:val="en-GB"/>
              </w:rPr>
              <w:t>Babes-Bolyai University</w:t>
            </w:r>
          </w:p>
        </w:tc>
      </w:tr>
      <w:tr w:rsidR="00D51618" w:rsidRPr="008506DF" w14:paraId="337527D1" w14:textId="77777777" w:rsidTr="00AC4123">
        <w:trPr>
          <w:trHeight w:val="284"/>
        </w:trPr>
        <w:tc>
          <w:tcPr>
            <w:tcW w:w="3403" w:type="dxa"/>
            <w:vAlign w:val="center"/>
          </w:tcPr>
          <w:p w14:paraId="2C64104C" w14:textId="6D345EA9" w:rsidR="00D51618" w:rsidRPr="008506DF"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1.2. </w:t>
            </w:r>
            <w:r w:rsidR="007B4942" w:rsidRPr="008506DF">
              <w:rPr>
                <w:rFonts w:ascii="Cambria" w:eastAsia="Times New Roman" w:hAnsi="Cambria" w:cs="Times New Roman"/>
                <w:kern w:val="0"/>
                <w:sz w:val="20"/>
                <w:szCs w:val="22"/>
                <w:lang w:eastAsia="zh-CN"/>
                <w14:ligatures w14:val="none"/>
              </w:rPr>
              <w:t>Faculty</w:t>
            </w:r>
          </w:p>
        </w:tc>
        <w:tc>
          <w:tcPr>
            <w:tcW w:w="7088" w:type="dxa"/>
            <w:vAlign w:val="center"/>
          </w:tcPr>
          <w:p w14:paraId="15D1FA1F" w14:textId="620923A5" w:rsidR="00D51618" w:rsidRPr="008506DF" w:rsidRDefault="000C600D"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0C600D">
              <w:rPr>
                <w:rFonts w:ascii="Cambria" w:eastAsia="Times New Roman" w:hAnsi="Cambria" w:cs="Times New Roman"/>
                <w:kern w:val="0"/>
                <w:sz w:val="20"/>
                <w:szCs w:val="22"/>
                <w:lang w:val="en-GB" w:eastAsia="zh-CN"/>
                <w14:ligatures w14:val="none"/>
              </w:rPr>
              <w:t>Physics</w:t>
            </w:r>
          </w:p>
        </w:tc>
      </w:tr>
      <w:tr w:rsidR="00D51618" w:rsidRPr="008506DF" w14:paraId="76018161" w14:textId="77777777" w:rsidTr="00AC4123">
        <w:trPr>
          <w:trHeight w:val="284"/>
        </w:trPr>
        <w:tc>
          <w:tcPr>
            <w:tcW w:w="3403" w:type="dxa"/>
            <w:vAlign w:val="center"/>
          </w:tcPr>
          <w:p w14:paraId="30854B61" w14:textId="0E76F6C1" w:rsidR="00D51618" w:rsidRPr="008506DF"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1.3. </w:t>
            </w:r>
            <w:r w:rsidR="00803D5A" w:rsidRPr="008506DF">
              <w:rPr>
                <w:rFonts w:ascii="Cambria" w:eastAsia="Times New Roman" w:hAnsi="Cambria" w:cs="Times New Roman"/>
                <w:kern w:val="0"/>
                <w:sz w:val="20"/>
                <w:szCs w:val="22"/>
                <w:lang w:eastAsia="zh-CN"/>
                <w14:ligatures w14:val="none"/>
              </w:rPr>
              <w:t>Department</w:t>
            </w:r>
          </w:p>
        </w:tc>
        <w:tc>
          <w:tcPr>
            <w:tcW w:w="7088" w:type="dxa"/>
            <w:vAlign w:val="center"/>
          </w:tcPr>
          <w:p w14:paraId="04A98289" w14:textId="60BF1202" w:rsidR="00D51618" w:rsidRPr="008506DF" w:rsidRDefault="00255CC1"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255CC1">
              <w:rPr>
                <w:rFonts w:ascii="Cambria" w:eastAsia="Times New Roman" w:hAnsi="Cambria" w:cs="Times New Roman"/>
                <w:kern w:val="0"/>
                <w:sz w:val="20"/>
                <w:szCs w:val="22"/>
                <w:lang w:eastAsia="zh-CN"/>
                <w14:ligatures w14:val="none"/>
              </w:rPr>
              <w:t>Solid State Physics and Advanced Technologies</w:t>
            </w:r>
          </w:p>
        </w:tc>
      </w:tr>
      <w:tr w:rsidR="00D51618" w:rsidRPr="008506DF" w14:paraId="75057EAD" w14:textId="77777777" w:rsidTr="00AC4123">
        <w:trPr>
          <w:trHeight w:val="284"/>
        </w:trPr>
        <w:tc>
          <w:tcPr>
            <w:tcW w:w="3403" w:type="dxa"/>
            <w:vAlign w:val="center"/>
          </w:tcPr>
          <w:p w14:paraId="32CD6E9C" w14:textId="09D583F7" w:rsidR="00D51618" w:rsidRPr="008506DF"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1.4.</w:t>
            </w:r>
            <w:r w:rsidRPr="008506DF">
              <w:rPr>
                <w:rFonts w:ascii="Cambria" w:eastAsia="Times New Roman" w:hAnsi="Cambria" w:cs="Times New Roman"/>
                <w:b/>
                <w:kern w:val="0"/>
                <w:sz w:val="20"/>
                <w:szCs w:val="22"/>
                <w:lang w:eastAsia="zh-CN"/>
                <w14:ligatures w14:val="none"/>
              </w:rPr>
              <w:t xml:space="preserve"> </w:t>
            </w:r>
            <w:r w:rsidR="005B6FD2" w:rsidRPr="008506DF">
              <w:rPr>
                <w:rFonts w:ascii="Cambria" w:eastAsia="Times New Roman" w:hAnsi="Cambria" w:cs="Times New Roman"/>
                <w:kern w:val="0"/>
                <w:sz w:val="20"/>
                <w:szCs w:val="22"/>
                <w:lang w:eastAsia="zh-CN"/>
                <w14:ligatures w14:val="none"/>
              </w:rPr>
              <w:t>Field of study</w:t>
            </w:r>
          </w:p>
        </w:tc>
        <w:tc>
          <w:tcPr>
            <w:tcW w:w="7088" w:type="dxa"/>
            <w:vAlign w:val="center"/>
          </w:tcPr>
          <w:p w14:paraId="0E1920A1" w14:textId="00EAE867"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0A6E50">
              <w:rPr>
                <w:rFonts w:ascii="Cambria" w:eastAsia="Times New Roman" w:hAnsi="Cambria" w:cs="Times New Roman"/>
                <w:kern w:val="0"/>
                <w:sz w:val="20"/>
                <w:szCs w:val="22"/>
                <w:lang w:eastAsia="zh-CN"/>
                <w14:ligatures w14:val="none"/>
              </w:rPr>
              <w:t>Physics</w:t>
            </w:r>
          </w:p>
        </w:tc>
      </w:tr>
      <w:tr w:rsidR="00D51618" w:rsidRPr="008506DF" w14:paraId="621A245D" w14:textId="77777777" w:rsidTr="00AC4123">
        <w:trPr>
          <w:trHeight w:val="284"/>
        </w:trPr>
        <w:tc>
          <w:tcPr>
            <w:tcW w:w="3403" w:type="dxa"/>
            <w:vAlign w:val="center"/>
          </w:tcPr>
          <w:p w14:paraId="6ED9A9E8" w14:textId="43EED104" w:rsidR="00D51618" w:rsidRPr="008506DF"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8506DF">
              <w:rPr>
                <w:rFonts w:ascii="Cambria" w:eastAsia="Times New Roman" w:hAnsi="Cambria" w:cs="Times New Roman"/>
                <w:kern w:val="0"/>
                <w:sz w:val="20"/>
                <w:szCs w:val="22"/>
                <w:lang w:eastAsia="zh-CN"/>
                <w14:ligatures w14:val="none"/>
              </w:rPr>
              <w:t>1.5.</w:t>
            </w:r>
            <w:r w:rsidRPr="008506DF">
              <w:rPr>
                <w:rFonts w:ascii="Cambria" w:eastAsia="Times New Roman" w:hAnsi="Cambria" w:cs="Times New Roman"/>
                <w:b/>
                <w:kern w:val="0"/>
                <w:sz w:val="20"/>
                <w:szCs w:val="22"/>
                <w:lang w:eastAsia="zh-CN"/>
                <w14:ligatures w14:val="none"/>
              </w:rPr>
              <w:t xml:space="preserve"> </w:t>
            </w:r>
            <w:r w:rsidR="00C2263B" w:rsidRPr="008506DF">
              <w:rPr>
                <w:rFonts w:ascii="Cambria" w:eastAsia="Times New Roman" w:hAnsi="Cambria" w:cs="Times New Roman"/>
                <w:kern w:val="0"/>
                <w:sz w:val="20"/>
                <w:szCs w:val="22"/>
                <w:lang w:eastAsia="zh-CN"/>
                <w14:ligatures w14:val="none"/>
              </w:rPr>
              <w:t>Study cycle</w:t>
            </w:r>
          </w:p>
        </w:tc>
        <w:tc>
          <w:tcPr>
            <w:tcW w:w="7088" w:type="dxa"/>
            <w:vAlign w:val="center"/>
          </w:tcPr>
          <w:p w14:paraId="2F581B40" w14:textId="2C11299C" w:rsidR="00D51618" w:rsidRPr="008506DF" w:rsidRDefault="000A6E50"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Master</w:t>
            </w:r>
          </w:p>
        </w:tc>
      </w:tr>
      <w:tr w:rsidR="00D51618" w:rsidRPr="008506DF" w14:paraId="656B8906" w14:textId="77777777" w:rsidTr="00AC4123">
        <w:trPr>
          <w:trHeight w:val="284"/>
        </w:trPr>
        <w:tc>
          <w:tcPr>
            <w:tcW w:w="3403" w:type="dxa"/>
            <w:vAlign w:val="center"/>
          </w:tcPr>
          <w:p w14:paraId="1FF1F3E1" w14:textId="28F92699"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1.6. </w:t>
            </w:r>
            <w:r w:rsidR="00FD7EE7" w:rsidRPr="008506DF">
              <w:rPr>
                <w:rFonts w:ascii="Cambria" w:eastAsia="Times New Roman" w:hAnsi="Cambria" w:cs="Times New Roman"/>
                <w:kern w:val="0"/>
                <w:sz w:val="20"/>
                <w:szCs w:val="22"/>
                <w:lang w:eastAsia="zh-CN"/>
                <w14:ligatures w14:val="none"/>
              </w:rPr>
              <w:t>Study programme/Qualification</w:t>
            </w:r>
          </w:p>
        </w:tc>
        <w:tc>
          <w:tcPr>
            <w:tcW w:w="7088" w:type="dxa"/>
            <w:vAlign w:val="center"/>
          </w:tcPr>
          <w:p w14:paraId="2025CE64" w14:textId="57F1D820" w:rsidR="00D51618" w:rsidRPr="008506DF" w:rsidRDefault="00D77D24"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sidRPr="00D77D24">
              <w:rPr>
                <w:rFonts w:ascii="Cambria" w:eastAsia="Times New Roman" w:hAnsi="Cambria" w:cs="Times New Roman"/>
                <w:kern w:val="0"/>
                <w:sz w:val="20"/>
                <w:szCs w:val="22"/>
                <w:lang w:eastAsia="zh-CN"/>
                <w14:ligatures w14:val="none"/>
              </w:rPr>
              <w:t>Solid State Physics</w:t>
            </w:r>
          </w:p>
        </w:tc>
      </w:tr>
      <w:tr w:rsidR="00D51618" w:rsidRPr="008506DF" w14:paraId="506B4158" w14:textId="77777777" w:rsidTr="00AC4123">
        <w:trPr>
          <w:trHeight w:val="284"/>
        </w:trPr>
        <w:tc>
          <w:tcPr>
            <w:tcW w:w="3403" w:type="dxa"/>
            <w:vAlign w:val="center"/>
          </w:tcPr>
          <w:p w14:paraId="69749BF2" w14:textId="54E4E5D3" w:rsidR="00D51618" w:rsidRPr="008506DF"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8506DF">
              <w:rPr>
                <w:rFonts w:ascii="Cambria" w:eastAsia="Times New Roman" w:hAnsi="Cambria" w:cs="Times New Roman"/>
                <w:kern w:val="0"/>
                <w:sz w:val="20"/>
                <w:szCs w:val="22"/>
                <w:lang w:eastAsia="zh-CN"/>
                <w14:ligatures w14:val="none"/>
              </w:rPr>
              <w:t xml:space="preserve">1.7. </w:t>
            </w:r>
            <w:r w:rsidR="00D74DE9" w:rsidRPr="008506DF">
              <w:rPr>
                <w:rFonts w:ascii="Cambria" w:eastAsia="Times New Roman" w:hAnsi="Cambria" w:cs="Times New Roman"/>
                <w:kern w:val="0"/>
                <w:sz w:val="20"/>
                <w:szCs w:val="22"/>
                <w:lang w:eastAsia="zh-CN"/>
                <w14:ligatures w14:val="none"/>
              </w:rPr>
              <w:t>Form of education</w:t>
            </w:r>
          </w:p>
        </w:tc>
        <w:tc>
          <w:tcPr>
            <w:tcW w:w="7088" w:type="dxa"/>
            <w:vAlign w:val="center"/>
          </w:tcPr>
          <w:p w14:paraId="398F7AEA" w14:textId="2091637D" w:rsidR="00D51618" w:rsidRPr="008506DF" w:rsidRDefault="00DB512C"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sidRPr="00DB512C">
              <w:rPr>
                <w:rFonts w:ascii="Cambria" w:eastAsia="Times New Roman" w:hAnsi="Cambria" w:cs="Times New Roman"/>
                <w:kern w:val="0"/>
                <w:sz w:val="20"/>
                <w:szCs w:val="22"/>
                <w:lang w:eastAsia="zh-CN"/>
                <w14:ligatures w14:val="none"/>
              </w:rPr>
              <w:t>full-time education</w:t>
            </w:r>
            <w:r w:rsidR="000F6B51">
              <w:rPr>
                <w:rFonts w:ascii="Cambria" w:eastAsia="Times New Roman" w:hAnsi="Cambria" w:cs="Times New Roman"/>
                <w:kern w:val="0"/>
                <w:sz w:val="20"/>
                <w:szCs w:val="22"/>
                <w:lang w:eastAsia="zh-CN"/>
                <w14:ligatures w14:val="none"/>
              </w:rPr>
              <w:t>/ învățământ cu frecvență</w:t>
            </w:r>
          </w:p>
        </w:tc>
      </w:tr>
    </w:tbl>
    <w:p w14:paraId="04115883" w14:textId="77777777" w:rsidR="00FC204E" w:rsidRPr="008506DF" w:rsidRDefault="00FC204E" w:rsidP="00886616">
      <w:pPr>
        <w:spacing w:after="0"/>
        <w:rPr>
          <w:rFonts w:ascii="Cambria" w:hAnsi="Cambria"/>
          <w:b/>
          <w:sz w:val="20"/>
          <w:szCs w:val="20"/>
        </w:rPr>
      </w:pPr>
    </w:p>
    <w:p w14:paraId="101334E7" w14:textId="69398E13" w:rsidR="00366881" w:rsidRPr="008506DF" w:rsidRDefault="00366881" w:rsidP="00366881">
      <w:pPr>
        <w:spacing w:after="0"/>
        <w:ind w:left="142" w:hanging="567"/>
        <w:rPr>
          <w:rFonts w:ascii="Cambria" w:hAnsi="Cambria"/>
          <w:b/>
          <w:sz w:val="20"/>
          <w:szCs w:val="20"/>
        </w:rPr>
      </w:pPr>
      <w:r w:rsidRPr="008506DF">
        <w:rPr>
          <w:rFonts w:ascii="Cambria" w:hAnsi="Cambria"/>
          <w:b/>
          <w:sz w:val="20"/>
          <w:szCs w:val="20"/>
        </w:rPr>
        <w:t xml:space="preserve">2. </w:t>
      </w:r>
      <w:r w:rsidR="00A14B2E" w:rsidRPr="008506DF">
        <w:rPr>
          <w:rFonts w:ascii="Cambria" w:hAnsi="Cambria"/>
          <w:b/>
          <w:sz w:val="20"/>
          <w:szCs w:val="20"/>
        </w:rPr>
        <w:t>Information regarding the discipline</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6"/>
        <w:gridCol w:w="425"/>
        <w:gridCol w:w="426"/>
        <w:gridCol w:w="992"/>
        <w:gridCol w:w="425"/>
        <w:gridCol w:w="1843"/>
        <w:gridCol w:w="283"/>
        <w:gridCol w:w="567"/>
        <w:gridCol w:w="709"/>
        <w:gridCol w:w="1559"/>
        <w:gridCol w:w="1560"/>
      </w:tblGrid>
      <w:tr w:rsidR="00BF2C1C" w:rsidRPr="008506DF" w14:paraId="3E2CE595" w14:textId="77777777" w:rsidTr="00AC4123">
        <w:trPr>
          <w:trHeight w:val="284"/>
        </w:trPr>
        <w:tc>
          <w:tcPr>
            <w:tcW w:w="2577" w:type="dxa"/>
            <w:gridSpan w:val="3"/>
            <w:vAlign w:val="center"/>
          </w:tcPr>
          <w:p w14:paraId="54A19AC7" w14:textId="77E14420" w:rsidR="008F5E28" w:rsidRPr="008506DF" w:rsidRDefault="008F5E28"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2.1. </w:t>
            </w:r>
            <w:r w:rsidR="000E6A29" w:rsidRPr="008506DF">
              <w:rPr>
                <w:rFonts w:ascii="Cambria" w:eastAsia="Times New Roman" w:hAnsi="Cambria" w:cs="Times New Roman"/>
                <w:sz w:val="20"/>
                <w:lang w:eastAsia="zh-CN"/>
              </w:rPr>
              <w:t>Name of the discipline</w:t>
            </w:r>
          </w:p>
        </w:tc>
        <w:tc>
          <w:tcPr>
            <w:tcW w:w="4819" w:type="dxa"/>
            <w:gridSpan w:val="6"/>
            <w:vAlign w:val="center"/>
          </w:tcPr>
          <w:p w14:paraId="56BB9F54" w14:textId="145B3037" w:rsidR="008F5E28" w:rsidRPr="00EC2D07" w:rsidRDefault="004A04C9" w:rsidP="00EC2D07">
            <w:pPr>
              <w:suppressAutoHyphens/>
              <w:spacing w:after="0" w:line="240" w:lineRule="auto"/>
              <w:rPr>
                <w:rFonts w:ascii="Cambria" w:eastAsia="Times New Roman" w:hAnsi="Cambria" w:cs="Times New Roman"/>
                <w:bCs/>
                <w:sz w:val="20"/>
                <w:lang w:eastAsia="zh-CN"/>
              </w:rPr>
            </w:pPr>
            <w:r w:rsidRPr="004A04C9">
              <w:rPr>
                <w:rFonts w:ascii="Cambria" w:eastAsia="Times New Roman" w:hAnsi="Cambria" w:cs="Times New Roman"/>
                <w:bCs/>
                <w:sz w:val="20"/>
                <w:lang w:eastAsia="zh-CN"/>
              </w:rPr>
              <w:t>Nanostructuri si aplicatii / Nanostructures and Applications</w:t>
            </w:r>
          </w:p>
        </w:tc>
        <w:tc>
          <w:tcPr>
            <w:tcW w:w="1559" w:type="dxa"/>
            <w:vAlign w:val="center"/>
          </w:tcPr>
          <w:p w14:paraId="76DC4DF3" w14:textId="24829AC9" w:rsidR="008F5E28" w:rsidRPr="008506DF" w:rsidRDefault="00993A1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Discipline code</w:t>
            </w:r>
          </w:p>
        </w:tc>
        <w:tc>
          <w:tcPr>
            <w:tcW w:w="1560" w:type="dxa"/>
            <w:vAlign w:val="center"/>
          </w:tcPr>
          <w:p w14:paraId="7CA76DD1" w14:textId="3D93EEF6" w:rsidR="008F5E28" w:rsidRPr="00CB2EBB" w:rsidRDefault="00DF69F3" w:rsidP="00C60F8E">
            <w:pPr>
              <w:suppressAutoHyphens/>
              <w:spacing w:after="0" w:line="240" w:lineRule="auto"/>
              <w:rPr>
                <w:rFonts w:ascii="Cambria" w:eastAsia="Times New Roman" w:hAnsi="Cambria" w:cs="Times New Roman"/>
                <w:b/>
                <w:sz w:val="20"/>
                <w:lang w:val="en-RO" w:eastAsia="zh-CN"/>
              </w:rPr>
            </w:pPr>
            <w:r w:rsidRPr="00DF69F3">
              <w:rPr>
                <w:rFonts w:ascii="Cambria" w:eastAsia="Times New Roman" w:hAnsi="Cambria" w:cs="Times New Roman"/>
                <w:b/>
                <w:sz w:val="20"/>
                <w:lang w:val="en-RO" w:eastAsia="zh-CN"/>
              </w:rPr>
              <w:t>FME140</w:t>
            </w:r>
            <w:r w:rsidR="00393E72">
              <w:rPr>
                <w:rFonts w:ascii="Cambria" w:eastAsia="Times New Roman" w:hAnsi="Cambria" w:cs="Times New Roman"/>
                <w:b/>
                <w:sz w:val="20"/>
                <w:lang w:val="en-RO" w:eastAsia="zh-CN"/>
              </w:rPr>
              <w:t>4</w:t>
            </w:r>
          </w:p>
        </w:tc>
      </w:tr>
      <w:tr w:rsidR="008F5E28" w:rsidRPr="008506DF" w14:paraId="7729D621" w14:textId="77777777" w:rsidTr="00AC4123">
        <w:trPr>
          <w:trHeight w:val="284"/>
        </w:trPr>
        <w:tc>
          <w:tcPr>
            <w:tcW w:w="5837" w:type="dxa"/>
            <w:gridSpan w:val="6"/>
            <w:vAlign w:val="center"/>
          </w:tcPr>
          <w:p w14:paraId="5B706C4E" w14:textId="1F5ABC2E" w:rsidR="008F5E28" w:rsidRPr="008506DF" w:rsidRDefault="008F5E28"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2.2. </w:t>
            </w:r>
            <w:r w:rsidR="00CA28B4" w:rsidRPr="008506DF">
              <w:rPr>
                <w:rFonts w:ascii="Cambria" w:eastAsia="Times New Roman" w:hAnsi="Cambria" w:cs="Times New Roman"/>
                <w:sz w:val="20"/>
                <w:lang w:eastAsia="zh-CN"/>
              </w:rPr>
              <w:t>Course coordinator</w:t>
            </w:r>
          </w:p>
        </w:tc>
        <w:tc>
          <w:tcPr>
            <w:tcW w:w="4678" w:type="dxa"/>
            <w:gridSpan w:val="5"/>
            <w:vAlign w:val="center"/>
          </w:tcPr>
          <w:p w14:paraId="02F7CAC0" w14:textId="06777034"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Prof. Dr. Coriolan Tiusan</w:t>
            </w:r>
            <w:r w:rsidR="00E4489D">
              <w:rPr>
                <w:rFonts w:ascii="Cambria" w:eastAsia="Times New Roman" w:hAnsi="Cambria" w:cs="Times New Roman"/>
                <w:sz w:val="20"/>
                <w:lang w:val="en-GB" w:eastAsia="zh-CN"/>
              </w:rPr>
              <w:t xml:space="preserve">,  </w:t>
            </w:r>
            <w:r w:rsidR="00393E72">
              <w:rPr>
                <w:rFonts w:ascii="Cambria" w:eastAsia="Times New Roman" w:hAnsi="Cambria" w:cs="Times New Roman"/>
                <w:sz w:val="20"/>
                <w:lang w:val="en-GB" w:eastAsia="zh-CN"/>
              </w:rPr>
              <w:t>Prof. Dr. Romulus Tetean</w:t>
            </w:r>
            <w:r w:rsidRPr="00287D46">
              <w:rPr>
                <w:rFonts w:ascii="Cambria" w:eastAsia="Times New Roman" w:hAnsi="Cambria" w:cs="Times New Roman"/>
                <w:sz w:val="20"/>
                <w:lang w:val="en-GB" w:eastAsia="zh-CN"/>
              </w:rPr>
              <w:t xml:space="preserve"> </w:t>
            </w:r>
          </w:p>
        </w:tc>
      </w:tr>
      <w:tr w:rsidR="008F5E28" w:rsidRPr="008506DF" w14:paraId="6941DE1C" w14:textId="77777777" w:rsidTr="00AC4123">
        <w:trPr>
          <w:trHeight w:val="284"/>
        </w:trPr>
        <w:tc>
          <w:tcPr>
            <w:tcW w:w="5837" w:type="dxa"/>
            <w:gridSpan w:val="6"/>
            <w:tcBorders>
              <w:bottom w:val="single" w:sz="4" w:space="0" w:color="auto"/>
            </w:tcBorders>
            <w:vAlign w:val="center"/>
          </w:tcPr>
          <w:p w14:paraId="1B089A8B" w14:textId="55349997" w:rsidR="00BD3CB2" w:rsidRPr="008506DF" w:rsidRDefault="008F5E28" w:rsidP="00BD3CB2">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2.3. </w:t>
            </w:r>
            <w:r w:rsidR="00FE79AE" w:rsidRPr="008506DF">
              <w:rPr>
                <w:rFonts w:ascii="Cambria" w:eastAsia="Times New Roman" w:hAnsi="Cambria" w:cs="Times New Roman"/>
                <w:sz w:val="20"/>
                <w:lang w:eastAsia="zh-CN"/>
              </w:rPr>
              <w:t>Seminar coordinator</w:t>
            </w:r>
          </w:p>
        </w:tc>
        <w:tc>
          <w:tcPr>
            <w:tcW w:w="4678" w:type="dxa"/>
            <w:gridSpan w:val="5"/>
            <w:tcBorders>
              <w:bottom w:val="single" w:sz="4" w:space="0" w:color="auto"/>
            </w:tcBorders>
            <w:vAlign w:val="center"/>
          </w:tcPr>
          <w:p w14:paraId="341D75ED" w14:textId="3B9FDB7E" w:rsidR="008F5E28" w:rsidRPr="008506DF" w:rsidRDefault="00287D46" w:rsidP="00C60F8E">
            <w:pPr>
              <w:suppressAutoHyphens/>
              <w:spacing w:after="0" w:line="240" w:lineRule="auto"/>
              <w:rPr>
                <w:rFonts w:ascii="Cambria" w:eastAsia="Times New Roman" w:hAnsi="Cambria" w:cs="Times New Roman"/>
                <w:sz w:val="20"/>
                <w:lang w:eastAsia="zh-CN"/>
              </w:rPr>
            </w:pPr>
            <w:r w:rsidRPr="00287D46">
              <w:rPr>
                <w:rFonts w:ascii="Cambria" w:eastAsia="Times New Roman" w:hAnsi="Cambria" w:cs="Times New Roman"/>
                <w:sz w:val="20"/>
                <w:lang w:val="en-GB" w:eastAsia="zh-CN"/>
              </w:rPr>
              <w:t>Prof. Dr. Coriolan Tiusan</w:t>
            </w:r>
            <w:r w:rsidR="0047353A">
              <w:rPr>
                <w:rFonts w:ascii="Cambria" w:eastAsia="Times New Roman" w:hAnsi="Cambria" w:cs="Times New Roman"/>
                <w:sz w:val="20"/>
                <w:lang w:val="en-GB" w:eastAsia="zh-CN"/>
              </w:rPr>
              <w:t xml:space="preserve">, </w:t>
            </w:r>
            <w:r w:rsidR="00393E72">
              <w:rPr>
                <w:rFonts w:ascii="Cambria" w:eastAsia="Times New Roman" w:hAnsi="Cambria" w:cs="Times New Roman"/>
                <w:sz w:val="20"/>
                <w:lang w:val="en-GB" w:eastAsia="zh-CN"/>
              </w:rPr>
              <w:t>Prof. Dr. Romulus Tetean</w:t>
            </w:r>
          </w:p>
        </w:tc>
      </w:tr>
      <w:tr w:rsidR="007566DE" w:rsidRPr="008506DF" w14:paraId="5663EAF6" w14:textId="77777777" w:rsidTr="00AC4123">
        <w:trPr>
          <w:trHeight w:val="284"/>
        </w:trPr>
        <w:tc>
          <w:tcPr>
            <w:tcW w:w="1726" w:type="dxa"/>
            <w:tcBorders>
              <w:top w:val="single" w:sz="4" w:space="0" w:color="auto"/>
              <w:left w:val="single" w:sz="4" w:space="0" w:color="auto"/>
              <w:bottom w:val="single" w:sz="4" w:space="0" w:color="auto"/>
              <w:right w:val="single" w:sz="4" w:space="0" w:color="auto"/>
            </w:tcBorders>
            <w:vAlign w:val="center"/>
          </w:tcPr>
          <w:p w14:paraId="1EF2D049" w14:textId="40FBB1D1" w:rsidR="006016CF" w:rsidRPr="008506DF" w:rsidRDefault="006016CF" w:rsidP="00C60F8E">
            <w:pPr>
              <w:suppressAutoHyphens/>
              <w:spacing w:after="0" w:line="240" w:lineRule="auto"/>
              <w:ind w:left="34"/>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2.4. </w:t>
            </w:r>
            <w:r w:rsidR="002341F9" w:rsidRPr="008506DF">
              <w:rPr>
                <w:rFonts w:ascii="Cambria" w:eastAsia="Times New Roman" w:hAnsi="Cambria" w:cs="Times New Roman"/>
                <w:sz w:val="20"/>
                <w:lang w:eastAsia="zh-CN"/>
              </w:rPr>
              <w:t>Year of study</w:t>
            </w:r>
          </w:p>
        </w:tc>
        <w:tc>
          <w:tcPr>
            <w:tcW w:w="425" w:type="dxa"/>
            <w:tcBorders>
              <w:top w:val="single" w:sz="4" w:space="0" w:color="auto"/>
              <w:left w:val="single" w:sz="4" w:space="0" w:color="auto"/>
              <w:bottom w:val="single" w:sz="4" w:space="0" w:color="auto"/>
              <w:right w:val="single" w:sz="4" w:space="0" w:color="auto"/>
            </w:tcBorders>
            <w:vAlign w:val="center"/>
          </w:tcPr>
          <w:p w14:paraId="642D3A83" w14:textId="4CFB9BF2" w:rsidR="006016CF" w:rsidRPr="00287D46" w:rsidRDefault="00287D46" w:rsidP="00C60F8E">
            <w:pPr>
              <w:suppressAutoHyphens/>
              <w:spacing w:after="0" w:line="240" w:lineRule="auto"/>
              <w:jc w:val="center"/>
              <w:rPr>
                <w:rFonts w:ascii="Cambria" w:eastAsia="Times New Roman" w:hAnsi="Cambria" w:cs="Times New Roman"/>
                <w:b/>
                <w:bCs/>
                <w:color w:val="FF0000"/>
                <w:sz w:val="20"/>
                <w:lang w:eastAsia="zh-CN"/>
              </w:rPr>
            </w:pPr>
            <w:r w:rsidRPr="00287D46">
              <w:rPr>
                <w:rFonts w:ascii="Cambria" w:eastAsia="Times New Roman" w:hAnsi="Cambria" w:cs="Times New Roman"/>
                <w:b/>
                <w:bCs/>
                <w:color w:val="000000" w:themeColor="text1"/>
                <w:sz w:val="20"/>
                <w:lang w:eastAsia="zh-CN"/>
              </w:rPr>
              <w:t>I</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362AA40F" w14:textId="628B491A" w:rsidR="006016CF" w:rsidRPr="008506DF" w:rsidRDefault="006016CF" w:rsidP="00C60F8E">
            <w:pPr>
              <w:suppressAutoHyphens/>
              <w:spacing w:after="0" w:line="240" w:lineRule="auto"/>
              <w:ind w:right="-203"/>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2.5. </w:t>
            </w:r>
            <w:r w:rsidR="00E53952" w:rsidRPr="008506DF">
              <w:rPr>
                <w:rFonts w:ascii="Cambria" w:eastAsia="Times New Roman" w:hAnsi="Cambria" w:cs="Times New Roman"/>
                <w:sz w:val="20"/>
                <w:lang w:eastAsia="zh-CN"/>
              </w:rPr>
              <w:t>Semester</w:t>
            </w:r>
          </w:p>
        </w:tc>
        <w:tc>
          <w:tcPr>
            <w:tcW w:w="425" w:type="dxa"/>
            <w:tcBorders>
              <w:top w:val="single" w:sz="4" w:space="0" w:color="auto"/>
              <w:left w:val="single" w:sz="4" w:space="0" w:color="auto"/>
              <w:bottom w:val="single" w:sz="4" w:space="0" w:color="auto"/>
              <w:right w:val="single" w:sz="4" w:space="0" w:color="auto"/>
            </w:tcBorders>
            <w:vAlign w:val="center"/>
          </w:tcPr>
          <w:p w14:paraId="1CE49F94" w14:textId="4F32163D" w:rsidR="006016CF" w:rsidRPr="00805E2E" w:rsidRDefault="00805E2E" w:rsidP="00C60F8E">
            <w:pPr>
              <w:suppressAutoHyphens/>
              <w:spacing w:after="0" w:line="240" w:lineRule="auto"/>
              <w:jc w:val="center"/>
              <w:rPr>
                <w:rFonts w:ascii="Cambria" w:eastAsia="Times New Roman" w:hAnsi="Cambria" w:cs="Times New Roman"/>
                <w:color w:val="FF0000"/>
                <w:sz w:val="20"/>
                <w:lang w:eastAsia="zh-CN"/>
              </w:rPr>
            </w:pPr>
            <w:r w:rsidRPr="00C44CA2">
              <w:rPr>
                <w:rFonts w:ascii="Cambria" w:eastAsia="Times New Roman" w:hAnsi="Cambria" w:cs="Times New Roman"/>
                <w:color w:val="000000" w:themeColor="text1"/>
                <w:sz w:val="20"/>
                <w:lang w:eastAsia="zh-CN"/>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41308BFC" w14:textId="240C83DC" w:rsidR="006016CF" w:rsidRPr="008506DF" w:rsidRDefault="006016CF" w:rsidP="00C60F8E">
            <w:pPr>
              <w:suppressAutoHyphens/>
              <w:spacing w:after="0" w:line="240" w:lineRule="auto"/>
              <w:ind w:right="-288"/>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2.6. </w:t>
            </w:r>
            <w:r w:rsidR="003A6813" w:rsidRPr="008506DF">
              <w:rPr>
                <w:rFonts w:ascii="Cambria" w:eastAsia="Times New Roman" w:hAnsi="Cambria" w:cs="Times New Roman"/>
                <w:sz w:val="20"/>
                <w:lang w:eastAsia="zh-CN"/>
              </w:rPr>
              <w:t>Type of evaluation</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C011320" w:rsidR="006016CF" w:rsidRPr="00805E2E" w:rsidRDefault="00805E2E" w:rsidP="00C60F8E">
            <w:pPr>
              <w:suppressAutoHyphens/>
              <w:spacing w:after="0" w:line="240" w:lineRule="auto"/>
              <w:jc w:val="center"/>
              <w:rPr>
                <w:rFonts w:ascii="Cambria" w:eastAsia="Times New Roman" w:hAnsi="Cambria" w:cs="Times New Roman"/>
                <w:b/>
                <w:bCs/>
                <w:color w:val="FF0000"/>
                <w:sz w:val="20"/>
                <w:lang w:eastAsia="zh-CN"/>
              </w:rPr>
            </w:pPr>
            <w:r w:rsidRPr="00805E2E">
              <w:rPr>
                <w:rFonts w:ascii="Cambria" w:eastAsia="Times New Roman" w:hAnsi="Cambria" w:cs="Times New Roman"/>
                <w:b/>
                <w:bCs/>
                <w:color w:val="000000" w:themeColor="text1"/>
                <w:sz w:val="20"/>
                <w:lang w:eastAsia="zh-CN"/>
              </w:rPr>
              <w:t>E</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536B46D4" w:rsidR="006016CF" w:rsidRPr="008506DF" w:rsidRDefault="006016CF" w:rsidP="00C60F8E">
            <w:pPr>
              <w:suppressAutoHyphens/>
              <w:spacing w:after="0" w:line="240" w:lineRule="auto"/>
              <w:rPr>
                <w:rFonts w:ascii="Cambria" w:eastAsia="Times New Roman" w:hAnsi="Cambria" w:cs="Times New Roman"/>
                <w:sz w:val="20"/>
                <w:vertAlign w:val="superscript"/>
                <w:lang w:eastAsia="zh-CN"/>
              </w:rPr>
            </w:pPr>
            <w:r w:rsidRPr="008506DF">
              <w:rPr>
                <w:rFonts w:ascii="Cambria" w:eastAsia="Times New Roman" w:hAnsi="Cambria" w:cs="Times New Roman"/>
                <w:sz w:val="20"/>
                <w:lang w:eastAsia="zh-CN"/>
              </w:rPr>
              <w:t xml:space="preserve">2.7. </w:t>
            </w:r>
            <w:r w:rsidR="009E128F" w:rsidRPr="008506DF">
              <w:rPr>
                <w:rFonts w:ascii="Cambria" w:eastAsia="Times New Roman" w:hAnsi="Cambria" w:cs="Times New Roman"/>
                <w:sz w:val="20"/>
                <w:lang w:eastAsia="zh-CN"/>
              </w:rPr>
              <w:t xml:space="preserve">Discipline </w:t>
            </w:r>
            <w:r w:rsidR="0067651B" w:rsidRPr="008506DF">
              <w:rPr>
                <w:rFonts w:ascii="Cambria" w:eastAsia="Times New Roman" w:hAnsi="Cambria" w:cs="Times New Roman"/>
                <w:sz w:val="20"/>
                <w:lang w:eastAsia="zh-CN"/>
              </w:rPr>
              <w:t>r</w:t>
            </w:r>
            <w:r w:rsidR="009E128F" w:rsidRPr="008506DF">
              <w:rPr>
                <w:rFonts w:ascii="Cambria" w:eastAsia="Times New Roman" w:hAnsi="Cambria" w:cs="Times New Roman"/>
                <w:sz w:val="20"/>
                <w:lang w:eastAsia="zh-CN"/>
              </w:rPr>
              <w:t>egime</w:t>
            </w:r>
          </w:p>
        </w:tc>
        <w:tc>
          <w:tcPr>
            <w:tcW w:w="1560" w:type="dxa"/>
            <w:tcBorders>
              <w:top w:val="single" w:sz="4" w:space="0" w:color="auto"/>
              <w:left w:val="single" w:sz="4" w:space="0" w:color="auto"/>
              <w:right w:val="single" w:sz="4" w:space="0" w:color="auto"/>
            </w:tcBorders>
            <w:vAlign w:val="center"/>
          </w:tcPr>
          <w:p w14:paraId="20F79D8D" w14:textId="4B32FCD5" w:rsidR="006016CF" w:rsidRPr="00EF771D" w:rsidRDefault="00EF771D" w:rsidP="00EF771D">
            <w:pPr>
              <w:suppressAutoHyphens/>
              <w:spacing w:after="0" w:line="240" w:lineRule="auto"/>
              <w:jc w:val="center"/>
              <w:rPr>
                <w:rFonts w:ascii="Cambria" w:eastAsia="Times New Roman" w:hAnsi="Cambria" w:cs="Times New Roman"/>
                <w:b/>
                <w:bCs/>
                <w:sz w:val="18"/>
                <w:lang w:eastAsia="zh-CN"/>
              </w:rPr>
            </w:pPr>
            <w:r w:rsidRPr="00EF771D">
              <w:rPr>
                <w:rFonts w:ascii="Cambria" w:eastAsia="Times New Roman" w:hAnsi="Cambria" w:cs="Times New Roman"/>
                <w:b/>
                <w:bCs/>
                <w:sz w:val="18"/>
                <w:lang w:eastAsia="zh-CN"/>
              </w:rPr>
              <w:t>DA</w:t>
            </w:r>
          </w:p>
        </w:tc>
      </w:tr>
    </w:tbl>
    <w:p w14:paraId="6E504759" w14:textId="77777777" w:rsidR="00586682" w:rsidRPr="008506DF" w:rsidRDefault="00586682" w:rsidP="00586682">
      <w:pPr>
        <w:suppressAutoHyphens/>
        <w:spacing w:after="0" w:line="240" w:lineRule="auto"/>
        <w:ind w:right="-766"/>
        <w:rPr>
          <w:rFonts w:ascii="Cambria" w:hAnsi="Cambria"/>
          <w:sz w:val="20"/>
          <w:szCs w:val="20"/>
        </w:rPr>
      </w:pPr>
    </w:p>
    <w:p w14:paraId="59DB4156" w14:textId="4705624D" w:rsidR="00586682" w:rsidRPr="008506DF" w:rsidRDefault="00586682" w:rsidP="00586682">
      <w:pPr>
        <w:suppressAutoHyphens/>
        <w:spacing w:after="0" w:line="240" w:lineRule="auto"/>
        <w:ind w:right="-766" w:hanging="426"/>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3. </w:t>
      </w:r>
      <w:r w:rsidR="00E022EB" w:rsidRPr="008506DF">
        <w:rPr>
          <w:rFonts w:ascii="Cambria" w:eastAsia="Times New Roman" w:hAnsi="Cambria" w:cs="Times New Roman"/>
          <w:b/>
          <w:sz w:val="20"/>
          <w:lang w:eastAsia="zh-CN"/>
        </w:rPr>
        <w:t xml:space="preserve">Total estimated time </w:t>
      </w:r>
      <w:r w:rsidR="00E022EB" w:rsidRPr="008506DF">
        <w:rPr>
          <w:rFonts w:ascii="Cambria" w:eastAsia="Times New Roman" w:hAnsi="Cambria" w:cs="Times New Roman"/>
          <w:bCs/>
          <w:sz w:val="20"/>
          <w:lang w:eastAsia="zh-CN"/>
        </w:rPr>
        <w:t>(hours/semester of didactic activities)</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142"/>
        <w:gridCol w:w="851"/>
        <w:gridCol w:w="1984"/>
        <w:gridCol w:w="851"/>
        <w:gridCol w:w="2409"/>
        <w:gridCol w:w="851"/>
      </w:tblGrid>
      <w:tr w:rsidR="002D19B2" w:rsidRPr="008506DF" w14:paraId="4BEA5162" w14:textId="77777777" w:rsidTr="00AC4123">
        <w:trPr>
          <w:trHeight w:val="284"/>
        </w:trPr>
        <w:tc>
          <w:tcPr>
            <w:tcW w:w="3539" w:type="dxa"/>
            <w:gridSpan w:val="2"/>
            <w:tcBorders>
              <w:bottom w:val="single" w:sz="4" w:space="0" w:color="auto"/>
            </w:tcBorders>
            <w:vAlign w:val="center"/>
          </w:tcPr>
          <w:p w14:paraId="4ED6BC3C" w14:textId="1D42C0AE" w:rsidR="002D19B2" w:rsidRPr="008506DF" w:rsidRDefault="002D19B2"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3.1. </w:t>
            </w:r>
            <w:r w:rsidR="0018230B" w:rsidRPr="008506DF">
              <w:rPr>
                <w:rFonts w:ascii="Cambria" w:hAnsi="Cambria"/>
              </w:rPr>
              <w:t xml:space="preserve"> </w:t>
            </w:r>
            <w:r w:rsidR="0018230B" w:rsidRPr="008506DF">
              <w:rPr>
                <w:rFonts w:ascii="Cambria" w:eastAsia="Times New Roman" w:hAnsi="Cambria" w:cs="Times New Roman"/>
                <w:sz w:val="20"/>
                <w:lang w:eastAsia="zh-CN"/>
              </w:rPr>
              <w:t xml:space="preserve">Hours per week </w:t>
            </w:r>
            <w:r w:rsidRPr="008506DF">
              <w:rPr>
                <w:rFonts w:ascii="Cambria" w:eastAsia="Times New Roman" w:hAnsi="Cambria" w:cs="Times New Roman"/>
                <w:sz w:val="20"/>
                <w:lang w:eastAsia="zh-CN"/>
              </w:rPr>
              <w:t xml:space="preserve"> </w:t>
            </w:r>
          </w:p>
        </w:tc>
        <w:tc>
          <w:tcPr>
            <w:tcW w:w="851" w:type="dxa"/>
            <w:tcBorders>
              <w:bottom w:val="single" w:sz="4" w:space="0" w:color="auto"/>
            </w:tcBorders>
            <w:vAlign w:val="center"/>
          </w:tcPr>
          <w:p w14:paraId="1F001A6C" w14:textId="7864C08B"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3</w:t>
            </w:r>
          </w:p>
        </w:tc>
        <w:tc>
          <w:tcPr>
            <w:tcW w:w="1984" w:type="dxa"/>
            <w:tcBorders>
              <w:bottom w:val="single" w:sz="4" w:space="0" w:color="auto"/>
            </w:tcBorders>
            <w:vAlign w:val="center"/>
          </w:tcPr>
          <w:p w14:paraId="620265CB" w14:textId="321A7EA4" w:rsidR="002D19B2" w:rsidRPr="008506DF" w:rsidRDefault="000F169E"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of which: 3.2 course</w:t>
            </w:r>
          </w:p>
        </w:tc>
        <w:tc>
          <w:tcPr>
            <w:tcW w:w="851" w:type="dxa"/>
            <w:tcBorders>
              <w:bottom w:val="single" w:sz="4" w:space="0" w:color="auto"/>
            </w:tcBorders>
            <w:vAlign w:val="center"/>
          </w:tcPr>
          <w:p w14:paraId="1107FE4E" w14:textId="4C3B857D"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2</w:t>
            </w:r>
          </w:p>
        </w:tc>
        <w:tc>
          <w:tcPr>
            <w:tcW w:w="2409" w:type="dxa"/>
            <w:tcBorders>
              <w:bottom w:val="single" w:sz="4" w:space="0" w:color="auto"/>
            </w:tcBorders>
            <w:vAlign w:val="center"/>
          </w:tcPr>
          <w:p w14:paraId="7D508169" w14:textId="44A6A6BE" w:rsidR="002D19B2" w:rsidRPr="008506DF" w:rsidRDefault="00165416"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3.3 seminar/laboratory</w:t>
            </w:r>
          </w:p>
        </w:tc>
        <w:tc>
          <w:tcPr>
            <w:tcW w:w="851" w:type="dxa"/>
            <w:tcBorders>
              <w:bottom w:val="single" w:sz="4" w:space="0" w:color="auto"/>
            </w:tcBorders>
            <w:vAlign w:val="center"/>
          </w:tcPr>
          <w:p w14:paraId="1481A02B" w14:textId="227CE2F4" w:rsidR="002D19B2" w:rsidRPr="008506DF" w:rsidRDefault="00BC2698" w:rsidP="00C60F8E">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1</w:t>
            </w:r>
          </w:p>
        </w:tc>
      </w:tr>
      <w:tr w:rsidR="004E578B" w:rsidRPr="008506DF" w14:paraId="4ED618CB" w14:textId="77777777" w:rsidTr="00AC4123">
        <w:trPr>
          <w:trHeight w:val="284"/>
        </w:trPr>
        <w:tc>
          <w:tcPr>
            <w:tcW w:w="3539" w:type="dxa"/>
            <w:gridSpan w:val="2"/>
            <w:vAlign w:val="center"/>
          </w:tcPr>
          <w:p w14:paraId="77410C8B" w14:textId="43A92DA8" w:rsidR="004E578B" w:rsidRPr="008506DF" w:rsidRDefault="004E578B"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3.4. </w:t>
            </w:r>
            <w:r w:rsidR="00D15F0B" w:rsidRPr="008506DF">
              <w:rPr>
                <w:rFonts w:ascii="Cambria" w:hAnsi="Cambria"/>
              </w:rPr>
              <w:t xml:space="preserve"> </w:t>
            </w:r>
            <w:r w:rsidR="00D15F0B" w:rsidRPr="008506DF">
              <w:rPr>
                <w:rFonts w:ascii="Cambria" w:eastAsia="Times New Roman" w:hAnsi="Cambria" w:cs="Times New Roman"/>
                <w:sz w:val="20"/>
                <w:lang w:eastAsia="zh-CN"/>
              </w:rPr>
              <w:t>Total hours in the curriculum</w:t>
            </w:r>
          </w:p>
        </w:tc>
        <w:tc>
          <w:tcPr>
            <w:tcW w:w="851" w:type="dxa"/>
            <w:vAlign w:val="center"/>
          </w:tcPr>
          <w:p w14:paraId="158B1893" w14:textId="77E1C731" w:rsidR="004E578B" w:rsidRPr="00D61A8E" w:rsidRDefault="00E24390" w:rsidP="00C60F8E">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42</w:t>
            </w:r>
          </w:p>
        </w:tc>
        <w:tc>
          <w:tcPr>
            <w:tcW w:w="1984" w:type="dxa"/>
            <w:vAlign w:val="center"/>
          </w:tcPr>
          <w:p w14:paraId="23109F7F" w14:textId="6F9CA305" w:rsidR="004E578B" w:rsidRPr="008506DF" w:rsidRDefault="000C0442" w:rsidP="001A4A04">
            <w:pPr>
              <w:suppressAutoHyphens/>
              <w:spacing w:after="0" w:line="240" w:lineRule="auto"/>
              <w:rPr>
                <w:rFonts w:ascii="Cambria" w:eastAsia="Times New Roman" w:hAnsi="Cambria" w:cs="Times New Roman"/>
                <w:color w:val="FF0000"/>
                <w:sz w:val="20"/>
                <w:lang w:eastAsia="zh-CN"/>
              </w:rPr>
            </w:pPr>
            <w:r w:rsidRPr="008506DF">
              <w:rPr>
                <w:rFonts w:ascii="Cambria" w:eastAsia="Times New Roman" w:hAnsi="Cambria" w:cs="Times New Roman"/>
                <w:bCs/>
                <w:sz w:val="20"/>
                <w:lang w:eastAsia="zh-CN"/>
              </w:rPr>
              <w:t xml:space="preserve">of which: 3.5 course </w:t>
            </w:r>
            <w:r w:rsidR="004E578B" w:rsidRPr="008506DF">
              <w:rPr>
                <w:rFonts w:ascii="Cambria" w:eastAsia="Times New Roman" w:hAnsi="Cambria" w:cs="Times New Roman"/>
                <w:color w:val="FF0000"/>
                <w:sz w:val="20"/>
                <w:lang w:eastAsia="zh-CN"/>
              </w:rPr>
              <w:t xml:space="preserve"> </w:t>
            </w:r>
          </w:p>
        </w:tc>
        <w:tc>
          <w:tcPr>
            <w:tcW w:w="851" w:type="dxa"/>
            <w:vAlign w:val="center"/>
          </w:tcPr>
          <w:p w14:paraId="4FC38FB2" w14:textId="3DEDE357" w:rsidR="004E578B" w:rsidRPr="00D61A8E" w:rsidRDefault="00E24390" w:rsidP="00E24390">
            <w:pPr>
              <w:suppressAutoHyphens/>
              <w:spacing w:after="0" w:line="240" w:lineRule="auto"/>
              <w:jc w:val="center"/>
              <w:rPr>
                <w:rFonts w:ascii="Cambria" w:eastAsia="Times New Roman" w:hAnsi="Cambria" w:cs="Times New Roman"/>
                <w:b/>
                <w:bCs/>
                <w:sz w:val="20"/>
                <w:lang w:eastAsia="zh-CN"/>
              </w:rPr>
            </w:pPr>
            <w:r w:rsidRPr="00D61A8E">
              <w:rPr>
                <w:rFonts w:ascii="Cambria" w:eastAsia="Times New Roman" w:hAnsi="Cambria" w:cs="Times New Roman"/>
                <w:b/>
                <w:bCs/>
                <w:sz w:val="20"/>
                <w:lang w:eastAsia="zh-CN"/>
              </w:rPr>
              <w:t>28</w:t>
            </w:r>
          </w:p>
        </w:tc>
        <w:tc>
          <w:tcPr>
            <w:tcW w:w="2409" w:type="dxa"/>
            <w:vAlign w:val="center"/>
          </w:tcPr>
          <w:p w14:paraId="283FA802" w14:textId="7C8F0755" w:rsidR="004E578B" w:rsidRPr="008506DF" w:rsidRDefault="004E578B" w:rsidP="00453436">
            <w:pPr>
              <w:suppressAutoHyphens/>
              <w:spacing w:after="0" w:line="240" w:lineRule="auto"/>
              <w:rPr>
                <w:rFonts w:ascii="Cambria" w:eastAsia="Times New Roman" w:hAnsi="Cambria" w:cs="Times New Roman"/>
                <w:bCs/>
                <w:sz w:val="20"/>
                <w:lang w:eastAsia="zh-CN"/>
              </w:rPr>
            </w:pPr>
            <w:r w:rsidRPr="008506DF">
              <w:rPr>
                <w:rFonts w:ascii="Cambria" w:eastAsia="Times New Roman" w:hAnsi="Cambria" w:cs="Times New Roman"/>
                <w:bCs/>
                <w:sz w:val="20"/>
                <w:lang w:eastAsia="zh-CN"/>
              </w:rPr>
              <w:t>3.6 seminar/laborator</w:t>
            </w:r>
          </w:p>
        </w:tc>
        <w:tc>
          <w:tcPr>
            <w:tcW w:w="851" w:type="dxa"/>
            <w:vAlign w:val="center"/>
          </w:tcPr>
          <w:p w14:paraId="2D1D0F06" w14:textId="67BE02C9" w:rsidR="004E578B" w:rsidRPr="008506DF" w:rsidRDefault="00E24390"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14</w:t>
            </w:r>
          </w:p>
        </w:tc>
      </w:tr>
      <w:tr w:rsidR="00117B5A" w:rsidRPr="008506DF" w14:paraId="76F485A1" w14:textId="77777777" w:rsidTr="00AC4123">
        <w:trPr>
          <w:trHeight w:val="284"/>
        </w:trPr>
        <w:tc>
          <w:tcPr>
            <w:tcW w:w="9634" w:type="dxa"/>
            <w:gridSpan w:val="6"/>
            <w:vAlign w:val="center"/>
          </w:tcPr>
          <w:p w14:paraId="45238711" w14:textId="3384036F" w:rsidR="00117B5A" w:rsidRPr="008506DF" w:rsidRDefault="005F2A7C"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Time allotment for individual study</w:t>
            </w:r>
            <w:r w:rsidR="00A861CD" w:rsidRPr="008506DF">
              <w:rPr>
                <w:rFonts w:ascii="Cambria" w:eastAsia="Times New Roman" w:hAnsi="Cambria" w:cs="Times New Roman"/>
                <w:b/>
                <w:sz w:val="20"/>
                <w:lang w:eastAsia="zh-CN"/>
              </w:rPr>
              <w:t xml:space="preserve"> (ID)</w:t>
            </w:r>
            <w:r w:rsidRPr="008506DF">
              <w:rPr>
                <w:rFonts w:ascii="Cambria" w:eastAsia="Times New Roman" w:hAnsi="Cambria" w:cs="Times New Roman"/>
                <w:b/>
                <w:sz w:val="20"/>
                <w:lang w:eastAsia="zh-CN"/>
              </w:rPr>
              <w:t xml:space="preserve"> and self-study activities </w:t>
            </w:r>
            <w:r w:rsidR="00A861CD" w:rsidRPr="008506DF">
              <w:rPr>
                <w:rFonts w:ascii="Cambria" w:eastAsia="Times New Roman" w:hAnsi="Cambria" w:cs="Times New Roman"/>
                <w:b/>
                <w:sz w:val="20"/>
                <w:lang w:eastAsia="zh-CN"/>
              </w:rPr>
              <w:t>(SA)</w:t>
            </w:r>
          </w:p>
        </w:tc>
        <w:tc>
          <w:tcPr>
            <w:tcW w:w="851" w:type="dxa"/>
            <w:vAlign w:val="center"/>
          </w:tcPr>
          <w:p w14:paraId="7F017BBA" w14:textId="6A5CB0E8" w:rsidR="00117B5A" w:rsidRPr="008506DF" w:rsidRDefault="008B479C" w:rsidP="00C60F8E">
            <w:pPr>
              <w:keepNext/>
              <w:suppressAutoHyphens/>
              <w:spacing w:after="0" w:line="240" w:lineRule="auto"/>
              <w:jc w:val="center"/>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hours</w:t>
            </w:r>
          </w:p>
        </w:tc>
      </w:tr>
      <w:tr w:rsidR="00117B5A" w:rsidRPr="008506DF" w14:paraId="099BC67F" w14:textId="77777777" w:rsidTr="00AC4123">
        <w:trPr>
          <w:trHeight w:val="284"/>
        </w:trPr>
        <w:tc>
          <w:tcPr>
            <w:tcW w:w="9634" w:type="dxa"/>
            <w:gridSpan w:val="6"/>
            <w:vAlign w:val="center"/>
          </w:tcPr>
          <w:p w14:paraId="1DB76375" w14:textId="5A39532D" w:rsidR="00117B5A" w:rsidRPr="008506DF" w:rsidRDefault="001B237C" w:rsidP="00C60F8E">
            <w:pPr>
              <w:suppressAutoHyphens/>
              <w:spacing w:after="0" w:line="240" w:lineRule="auto"/>
              <w:rPr>
                <w:rFonts w:ascii="Cambria" w:eastAsia="Times New Roman" w:hAnsi="Cambria" w:cs="Times New Roman"/>
                <w:b/>
                <w:sz w:val="20"/>
                <w:lang w:val="fr-FR" w:eastAsia="zh-CN"/>
              </w:rPr>
            </w:pPr>
            <w:r w:rsidRPr="008506DF">
              <w:rPr>
                <w:rFonts w:ascii="Cambria" w:eastAsia="Times New Roman" w:hAnsi="Cambria" w:cs="Times New Roman"/>
                <w:sz w:val="20"/>
                <w:lang w:val="fr-FR" w:eastAsia="zh-CN"/>
              </w:rPr>
              <w:t>Learning using manual, course support, bibliography, course notes</w:t>
            </w:r>
            <w:r w:rsidR="00117B5A" w:rsidRPr="008506DF">
              <w:rPr>
                <w:rFonts w:ascii="Cambria" w:eastAsia="Times New Roman" w:hAnsi="Cambria" w:cs="Times New Roman"/>
                <w:sz w:val="20"/>
                <w:lang w:val="fr-FR" w:eastAsia="zh-CN"/>
              </w:rPr>
              <w:t xml:space="preserve"> (</w:t>
            </w:r>
            <w:r w:rsidRPr="008506DF">
              <w:rPr>
                <w:rFonts w:ascii="Cambria" w:eastAsia="Times New Roman" w:hAnsi="Cambria" w:cs="Times New Roman"/>
                <w:sz w:val="20"/>
                <w:lang w:val="fr-FR" w:eastAsia="zh-CN"/>
              </w:rPr>
              <w:t>SA</w:t>
            </w:r>
            <w:r w:rsidR="00117B5A" w:rsidRPr="008506DF">
              <w:rPr>
                <w:rFonts w:ascii="Cambria" w:eastAsia="Times New Roman" w:hAnsi="Cambria" w:cs="Times New Roman"/>
                <w:sz w:val="20"/>
                <w:lang w:val="fr-FR" w:eastAsia="zh-CN"/>
              </w:rPr>
              <w:t>)</w:t>
            </w:r>
          </w:p>
        </w:tc>
        <w:tc>
          <w:tcPr>
            <w:tcW w:w="851" w:type="dxa"/>
            <w:vAlign w:val="center"/>
          </w:tcPr>
          <w:p w14:paraId="1F6F3D9F" w14:textId="6EE1DB73" w:rsidR="00117B5A" w:rsidRPr="008506DF" w:rsidRDefault="00516A12" w:rsidP="0063726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10</w:t>
            </w:r>
          </w:p>
        </w:tc>
      </w:tr>
      <w:tr w:rsidR="00117B5A" w:rsidRPr="008506DF" w14:paraId="19B76104" w14:textId="77777777" w:rsidTr="00AC4123">
        <w:trPr>
          <w:trHeight w:val="284"/>
        </w:trPr>
        <w:tc>
          <w:tcPr>
            <w:tcW w:w="9634" w:type="dxa"/>
            <w:gridSpan w:val="6"/>
            <w:vAlign w:val="center"/>
          </w:tcPr>
          <w:p w14:paraId="381A9F6C" w14:textId="2D4EE1E3" w:rsidR="00117B5A" w:rsidRPr="008506DF" w:rsidRDefault="00603FB3"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Additional documentation (in libraries, on electronic platforms, field documentation)</w:t>
            </w:r>
          </w:p>
        </w:tc>
        <w:tc>
          <w:tcPr>
            <w:tcW w:w="851" w:type="dxa"/>
            <w:vAlign w:val="center"/>
          </w:tcPr>
          <w:p w14:paraId="7062CF4B" w14:textId="5C164709" w:rsidR="00117B5A" w:rsidRPr="008506DF" w:rsidRDefault="00516A1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20</w:t>
            </w:r>
          </w:p>
        </w:tc>
      </w:tr>
      <w:tr w:rsidR="00117B5A" w:rsidRPr="008506DF" w14:paraId="004325F9" w14:textId="77777777" w:rsidTr="00AC4123">
        <w:trPr>
          <w:trHeight w:val="284"/>
        </w:trPr>
        <w:tc>
          <w:tcPr>
            <w:tcW w:w="9634" w:type="dxa"/>
            <w:gridSpan w:val="6"/>
            <w:vAlign w:val="center"/>
          </w:tcPr>
          <w:p w14:paraId="2B11982B" w14:textId="2D02D3EB" w:rsidR="00117B5A" w:rsidRPr="008506DF" w:rsidRDefault="00D05C0C" w:rsidP="00C60F8E">
            <w:pPr>
              <w:keepNext/>
              <w:suppressAutoHyphens/>
              <w:spacing w:after="0" w:line="240" w:lineRule="auto"/>
              <w:outlineLvl w:val="1"/>
              <w:rPr>
                <w:rFonts w:ascii="Cambria" w:eastAsia="Times New Roman" w:hAnsi="Cambria" w:cs="Times New Roman"/>
                <w:color w:val="FF0000"/>
                <w:sz w:val="20"/>
                <w:lang w:eastAsia="zh-CN"/>
              </w:rPr>
            </w:pPr>
            <w:r w:rsidRPr="008506DF">
              <w:rPr>
                <w:rFonts w:ascii="Cambria" w:eastAsia="Times New Roman" w:hAnsi="Cambria" w:cs="Times New Roman"/>
                <w:sz w:val="20"/>
                <w:lang w:eastAsia="zh-CN"/>
              </w:rPr>
              <w:t xml:space="preserve">Preparation for seminars/labs, homework, papers, portfolios and essays </w:t>
            </w:r>
            <w:r w:rsidR="00117B5A" w:rsidRPr="008506DF">
              <w:rPr>
                <w:rFonts w:ascii="Cambria" w:eastAsia="Times New Roman" w:hAnsi="Cambria" w:cs="Times New Roman"/>
                <w:sz w:val="20"/>
                <w:lang w:eastAsia="zh-CN"/>
              </w:rPr>
              <w:t xml:space="preserve"> </w:t>
            </w:r>
          </w:p>
        </w:tc>
        <w:tc>
          <w:tcPr>
            <w:tcW w:w="851" w:type="dxa"/>
            <w:vAlign w:val="center"/>
          </w:tcPr>
          <w:p w14:paraId="5D07688F" w14:textId="3ED284EF" w:rsidR="00117B5A" w:rsidRPr="008506DF" w:rsidRDefault="00516A1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22</w:t>
            </w:r>
          </w:p>
        </w:tc>
      </w:tr>
      <w:tr w:rsidR="00117B5A" w:rsidRPr="008506DF" w14:paraId="078D24F4" w14:textId="77777777" w:rsidTr="00AC4123">
        <w:trPr>
          <w:trHeight w:val="284"/>
        </w:trPr>
        <w:tc>
          <w:tcPr>
            <w:tcW w:w="9634" w:type="dxa"/>
            <w:gridSpan w:val="6"/>
            <w:vAlign w:val="center"/>
          </w:tcPr>
          <w:p w14:paraId="2B1463C7" w14:textId="01CE50A8" w:rsidR="00117B5A" w:rsidRPr="008506DF" w:rsidRDefault="006E66F3" w:rsidP="00C60F8E">
            <w:pPr>
              <w:keepNext/>
              <w:suppressAutoHyphens/>
              <w:spacing w:after="0" w:line="240" w:lineRule="auto"/>
              <w:outlineLvl w:val="1"/>
              <w:rPr>
                <w:rFonts w:ascii="Cambria" w:eastAsia="Times New Roman" w:hAnsi="Cambria" w:cs="Times New Roman"/>
                <w:sz w:val="20"/>
                <w:lang w:val="en-GB" w:eastAsia="zh-CN"/>
              </w:rPr>
            </w:pPr>
            <w:r w:rsidRPr="008506DF">
              <w:rPr>
                <w:rFonts w:ascii="Cambria" w:eastAsia="Times New Roman" w:hAnsi="Cambria" w:cs="Times New Roman"/>
                <w:sz w:val="20"/>
                <w:lang w:eastAsia="zh-CN"/>
              </w:rPr>
              <w:t xml:space="preserve">Tutorship </w:t>
            </w:r>
          </w:p>
        </w:tc>
        <w:tc>
          <w:tcPr>
            <w:tcW w:w="851" w:type="dxa"/>
            <w:vAlign w:val="center"/>
          </w:tcPr>
          <w:p w14:paraId="4844841D" w14:textId="6D35AF4D" w:rsidR="00117B5A" w:rsidRPr="008506DF" w:rsidRDefault="00516A1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2</w:t>
            </w:r>
          </w:p>
        </w:tc>
      </w:tr>
      <w:tr w:rsidR="00117B5A" w:rsidRPr="008506DF" w14:paraId="246007A0" w14:textId="77777777" w:rsidTr="00AC4123">
        <w:trPr>
          <w:trHeight w:val="284"/>
        </w:trPr>
        <w:tc>
          <w:tcPr>
            <w:tcW w:w="9634" w:type="dxa"/>
            <w:gridSpan w:val="6"/>
            <w:vAlign w:val="center"/>
          </w:tcPr>
          <w:p w14:paraId="4CCF6501" w14:textId="394C9CE7" w:rsidR="00117B5A" w:rsidRPr="008506DF" w:rsidRDefault="00C3701E"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Evaluations</w:t>
            </w:r>
          </w:p>
        </w:tc>
        <w:tc>
          <w:tcPr>
            <w:tcW w:w="851" w:type="dxa"/>
            <w:vAlign w:val="center"/>
          </w:tcPr>
          <w:p w14:paraId="4B62B253" w14:textId="08B0C616" w:rsidR="00117B5A" w:rsidRPr="008506DF" w:rsidRDefault="00516A1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4</w:t>
            </w:r>
          </w:p>
        </w:tc>
      </w:tr>
      <w:tr w:rsidR="00117B5A" w:rsidRPr="008506DF" w14:paraId="651F84AF" w14:textId="77777777" w:rsidTr="00AC4123">
        <w:trPr>
          <w:trHeight w:val="284"/>
        </w:trPr>
        <w:tc>
          <w:tcPr>
            <w:tcW w:w="9634" w:type="dxa"/>
            <w:gridSpan w:val="6"/>
            <w:vAlign w:val="center"/>
          </w:tcPr>
          <w:p w14:paraId="13114711" w14:textId="4CFD506A" w:rsidR="00117B5A" w:rsidRPr="008506DF" w:rsidRDefault="007408E7" w:rsidP="00C60F8E">
            <w:pPr>
              <w:keepNext/>
              <w:suppressAutoHyphens/>
              <w:spacing w:after="0" w:line="240" w:lineRule="auto"/>
              <w:outlineLvl w:val="1"/>
              <w:rPr>
                <w:rFonts w:ascii="Cambria" w:eastAsia="Times New Roman" w:hAnsi="Cambria" w:cs="Times New Roman"/>
                <w:sz w:val="20"/>
                <w:lang w:eastAsia="zh-CN"/>
              </w:rPr>
            </w:pPr>
            <w:r w:rsidRPr="008506DF">
              <w:rPr>
                <w:rFonts w:ascii="Cambria" w:eastAsia="Times New Roman" w:hAnsi="Cambria" w:cs="Times New Roman"/>
                <w:sz w:val="20"/>
                <w:lang w:eastAsia="zh-CN"/>
              </w:rPr>
              <w:t>Other activities:</w:t>
            </w:r>
            <w:r w:rsidR="00117B5A" w:rsidRPr="008506DF">
              <w:rPr>
                <w:rFonts w:ascii="Cambria" w:eastAsia="Times New Roman" w:hAnsi="Cambria" w:cs="Times New Roman"/>
                <w:sz w:val="20"/>
                <w:lang w:eastAsia="zh-CN"/>
              </w:rPr>
              <w:t xml:space="preserve"> </w:t>
            </w:r>
          </w:p>
        </w:tc>
        <w:tc>
          <w:tcPr>
            <w:tcW w:w="851" w:type="dxa"/>
            <w:vAlign w:val="center"/>
          </w:tcPr>
          <w:p w14:paraId="18E004A9" w14:textId="1A1905B9" w:rsidR="00117B5A" w:rsidRPr="008506DF" w:rsidRDefault="00882732" w:rsidP="00C60F8E">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w:t>
            </w:r>
          </w:p>
        </w:tc>
      </w:tr>
      <w:tr w:rsidR="00117B5A" w:rsidRPr="008506DF" w14:paraId="51A2E484" w14:textId="77777777" w:rsidTr="00AC4123">
        <w:trPr>
          <w:trHeight w:val="284"/>
        </w:trPr>
        <w:tc>
          <w:tcPr>
            <w:tcW w:w="3397" w:type="dxa"/>
            <w:vAlign w:val="center"/>
          </w:tcPr>
          <w:p w14:paraId="05321DBF" w14:textId="2A60E708" w:rsidR="00117B5A" w:rsidRPr="008506DF" w:rsidRDefault="00117B5A"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3.7. </w:t>
            </w:r>
            <w:r w:rsidR="006C491E" w:rsidRPr="008506DF">
              <w:rPr>
                <w:rFonts w:ascii="Cambria" w:hAnsi="Cambria"/>
              </w:rPr>
              <w:t xml:space="preserve"> </w:t>
            </w:r>
            <w:r w:rsidR="006C491E" w:rsidRPr="008506DF">
              <w:rPr>
                <w:rFonts w:ascii="Cambria" w:eastAsia="Times New Roman" w:hAnsi="Cambria" w:cs="Times New Roman"/>
                <w:b/>
                <w:sz w:val="20"/>
                <w:lang w:eastAsia="zh-CN"/>
              </w:rPr>
              <w:t>Total individual study hours</w:t>
            </w:r>
          </w:p>
        </w:tc>
        <w:tc>
          <w:tcPr>
            <w:tcW w:w="7088" w:type="dxa"/>
            <w:gridSpan w:val="6"/>
            <w:vAlign w:val="center"/>
          </w:tcPr>
          <w:p w14:paraId="6EABD8A3" w14:textId="09CA449F" w:rsidR="00117B5A" w:rsidRPr="008506DF" w:rsidRDefault="00DB72AA"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r w:rsidR="000F7A98">
              <w:rPr>
                <w:rFonts w:ascii="Cambria" w:eastAsia="Times New Roman" w:hAnsi="Cambria" w:cs="Times New Roman"/>
                <w:b/>
                <w:sz w:val="20"/>
                <w:lang w:eastAsia="zh-CN"/>
              </w:rPr>
              <w:t>8</w:t>
            </w:r>
          </w:p>
        </w:tc>
      </w:tr>
      <w:tr w:rsidR="004D2236" w:rsidRPr="008506DF" w14:paraId="03E74F97" w14:textId="77777777" w:rsidTr="00AC4123">
        <w:trPr>
          <w:trHeight w:val="284"/>
        </w:trPr>
        <w:tc>
          <w:tcPr>
            <w:tcW w:w="3397" w:type="dxa"/>
            <w:vAlign w:val="center"/>
          </w:tcPr>
          <w:p w14:paraId="48E731BB" w14:textId="63410002"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 xml:space="preserve">3.8. </w:t>
            </w:r>
            <w:r w:rsidR="005B7B6F" w:rsidRPr="008506DF">
              <w:rPr>
                <w:rFonts w:ascii="Cambria" w:hAnsi="Cambria"/>
              </w:rPr>
              <w:t xml:space="preserve"> </w:t>
            </w:r>
            <w:r w:rsidR="005B7B6F" w:rsidRPr="008506DF">
              <w:rPr>
                <w:rFonts w:ascii="Cambria" w:eastAsia="Times New Roman" w:hAnsi="Cambria" w:cs="Times New Roman"/>
                <w:b/>
                <w:sz w:val="20"/>
                <w:lang w:eastAsia="zh-CN"/>
              </w:rPr>
              <w:t>Total hours per semester</w:t>
            </w:r>
          </w:p>
        </w:tc>
        <w:tc>
          <w:tcPr>
            <w:tcW w:w="7088" w:type="dxa"/>
            <w:gridSpan w:val="6"/>
            <w:vAlign w:val="center"/>
          </w:tcPr>
          <w:p w14:paraId="686BA008" w14:textId="627C8F23" w:rsidR="004D2236" w:rsidRPr="008506DF" w:rsidRDefault="005F1882"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100</w:t>
            </w:r>
          </w:p>
        </w:tc>
      </w:tr>
      <w:tr w:rsidR="004D2236" w:rsidRPr="008506DF" w14:paraId="29D10D32" w14:textId="77777777" w:rsidTr="00AC4123">
        <w:trPr>
          <w:trHeight w:val="284"/>
        </w:trPr>
        <w:tc>
          <w:tcPr>
            <w:tcW w:w="3397" w:type="dxa"/>
            <w:vAlign w:val="center"/>
          </w:tcPr>
          <w:p w14:paraId="57B1019E" w14:textId="7200B351" w:rsidR="004D2236" w:rsidRPr="008506DF" w:rsidRDefault="00D80899" w:rsidP="00C60F8E">
            <w:pPr>
              <w:keepNext/>
              <w:suppressAutoHyphens/>
              <w:spacing w:after="0" w:line="240" w:lineRule="auto"/>
              <w:outlineLvl w:val="1"/>
              <w:rPr>
                <w:rFonts w:ascii="Cambria" w:eastAsia="Times New Roman" w:hAnsi="Cambria" w:cs="Times New Roman"/>
                <w:b/>
                <w:sz w:val="20"/>
                <w:lang w:eastAsia="zh-CN"/>
              </w:rPr>
            </w:pPr>
            <w:r w:rsidRPr="008506DF">
              <w:rPr>
                <w:rFonts w:ascii="Cambria" w:eastAsia="Times New Roman" w:hAnsi="Cambria" w:cs="Times New Roman"/>
                <w:b/>
                <w:sz w:val="20"/>
                <w:lang w:eastAsia="zh-CN"/>
              </w:rPr>
              <w:t>3.</w:t>
            </w:r>
            <w:r w:rsidR="005B66A9" w:rsidRPr="008506DF">
              <w:rPr>
                <w:rFonts w:ascii="Cambria" w:eastAsia="Times New Roman" w:hAnsi="Cambria" w:cs="Times New Roman"/>
                <w:b/>
                <w:sz w:val="20"/>
                <w:lang w:eastAsia="zh-CN"/>
              </w:rPr>
              <w:t>9</w:t>
            </w:r>
            <w:r w:rsidRPr="008506DF">
              <w:rPr>
                <w:rFonts w:ascii="Cambria" w:eastAsia="Times New Roman" w:hAnsi="Cambria" w:cs="Times New Roman"/>
                <w:b/>
                <w:sz w:val="20"/>
                <w:lang w:eastAsia="zh-CN"/>
              </w:rPr>
              <w:t xml:space="preserve">. </w:t>
            </w:r>
            <w:r w:rsidR="0028545A" w:rsidRPr="008506DF">
              <w:rPr>
                <w:rFonts w:ascii="Cambria" w:hAnsi="Cambria"/>
              </w:rPr>
              <w:t xml:space="preserve"> </w:t>
            </w:r>
            <w:r w:rsidR="0028545A" w:rsidRPr="008506DF">
              <w:rPr>
                <w:rFonts w:ascii="Cambria" w:eastAsia="Times New Roman" w:hAnsi="Cambria" w:cs="Times New Roman"/>
                <w:b/>
                <w:sz w:val="20"/>
                <w:lang w:eastAsia="zh-CN"/>
              </w:rPr>
              <w:t>Number of ECTS credits</w:t>
            </w:r>
          </w:p>
        </w:tc>
        <w:tc>
          <w:tcPr>
            <w:tcW w:w="7088" w:type="dxa"/>
            <w:gridSpan w:val="6"/>
            <w:vAlign w:val="center"/>
          </w:tcPr>
          <w:p w14:paraId="3C97E24A" w14:textId="6EC3AACE" w:rsidR="004D2236" w:rsidRPr="008506DF" w:rsidRDefault="00153303"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5</w:t>
            </w:r>
          </w:p>
        </w:tc>
      </w:tr>
    </w:tbl>
    <w:p w14:paraId="61963589" w14:textId="77777777" w:rsidR="00DE6B49" w:rsidRPr="008506DF"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12DBB372" w:rsidR="00DE6B49" w:rsidRPr="008506DF"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8506DF">
        <w:rPr>
          <w:rFonts w:ascii="Cambria" w:eastAsia="Times New Roman" w:hAnsi="Cambria" w:cs="Times New Roman"/>
          <w:b/>
          <w:sz w:val="20"/>
          <w:lang w:eastAsia="zh-CN"/>
        </w:rPr>
        <w:t xml:space="preserve">4. </w:t>
      </w:r>
      <w:r w:rsidR="00BA40D2" w:rsidRPr="008506DF">
        <w:rPr>
          <w:rFonts w:ascii="Cambria" w:eastAsia="Times New Roman" w:hAnsi="Cambria" w:cs="Times New Roman"/>
          <w:b/>
          <w:sz w:val="20"/>
          <w:lang w:eastAsia="zh-CN"/>
        </w:rPr>
        <w:t xml:space="preserve">Prerequisites </w:t>
      </w:r>
      <w:r w:rsidR="00BA40D2" w:rsidRPr="008506DF">
        <w:rPr>
          <w:rFonts w:ascii="Cambria" w:eastAsia="Times New Roman" w:hAnsi="Cambria" w:cs="Times New Roman"/>
          <w:bCs/>
          <w:sz w:val="20"/>
          <w:lang w:eastAsia="zh-CN"/>
        </w:rPr>
        <w:t>(if necessary)</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8506DF" w14:paraId="79590327" w14:textId="77777777" w:rsidTr="00AC4123">
        <w:trPr>
          <w:trHeight w:val="284"/>
        </w:trPr>
        <w:tc>
          <w:tcPr>
            <w:tcW w:w="1844" w:type="dxa"/>
            <w:vAlign w:val="center"/>
          </w:tcPr>
          <w:p w14:paraId="425A42FC" w14:textId="243551D8"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4.1. </w:t>
            </w:r>
            <w:r w:rsidR="00C36DD3" w:rsidRPr="008506DF">
              <w:rPr>
                <w:rFonts w:ascii="Cambria" w:eastAsia="Times New Roman" w:hAnsi="Cambria" w:cs="Times New Roman"/>
                <w:sz w:val="20"/>
                <w:lang w:eastAsia="zh-CN"/>
              </w:rPr>
              <w:t>curriculum</w:t>
            </w:r>
          </w:p>
        </w:tc>
        <w:tc>
          <w:tcPr>
            <w:tcW w:w="8647" w:type="dxa"/>
            <w:tcBorders>
              <w:bottom w:val="single" w:sz="4" w:space="0" w:color="auto"/>
            </w:tcBorders>
            <w:vAlign w:val="center"/>
          </w:tcPr>
          <w:p w14:paraId="1BC89717" w14:textId="04C015D2" w:rsidR="00221B6D" w:rsidRPr="00500FAC" w:rsidRDefault="007502B1" w:rsidP="00500FAC">
            <w:pPr>
              <w:pStyle w:val="ListParagraph"/>
              <w:numPr>
                <w:ilvl w:val="0"/>
                <w:numId w:val="16"/>
              </w:numPr>
              <w:suppressAutoHyphens/>
              <w:spacing w:after="0" w:line="240" w:lineRule="auto"/>
              <w:rPr>
                <w:rFonts w:ascii="Cambria" w:eastAsia="Times New Roman" w:hAnsi="Cambria" w:cs="Times New Roman"/>
                <w:color w:val="000000" w:themeColor="text1"/>
                <w:sz w:val="20"/>
                <w:lang w:eastAsia="zh-CN"/>
              </w:rPr>
            </w:pPr>
            <w:r w:rsidRPr="00500FAC">
              <w:rPr>
                <w:rFonts w:ascii="Cambria" w:eastAsia="Times New Roman" w:hAnsi="Cambria" w:cs="Times New Roman"/>
                <w:color w:val="000000" w:themeColor="text1"/>
                <w:sz w:val="20"/>
                <w:lang w:eastAsia="zh-CN"/>
              </w:rPr>
              <w:t>Solid State Physics, Quantum Physics, Magnetism, Semiconductor Physics</w:t>
            </w:r>
          </w:p>
        </w:tc>
      </w:tr>
      <w:tr w:rsidR="00221B6D" w:rsidRPr="008506DF" w14:paraId="4F603DEB" w14:textId="77777777" w:rsidTr="00AC4123">
        <w:trPr>
          <w:trHeight w:val="284"/>
        </w:trPr>
        <w:tc>
          <w:tcPr>
            <w:tcW w:w="1844" w:type="dxa"/>
            <w:vAlign w:val="center"/>
          </w:tcPr>
          <w:p w14:paraId="66DAD90A" w14:textId="0B251E67" w:rsidR="00221B6D" w:rsidRPr="008506DF" w:rsidRDefault="00221B6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4.2. </w:t>
            </w:r>
            <w:r w:rsidR="00F96CDB" w:rsidRPr="008506DF">
              <w:rPr>
                <w:rFonts w:ascii="Cambria" w:eastAsia="Times New Roman" w:hAnsi="Cambria" w:cs="Times New Roman"/>
                <w:sz w:val="20"/>
                <w:lang w:eastAsia="zh-CN"/>
              </w:rPr>
              <w:t>competencies</w:t>
            </w:r>
          </w:p>
        </w:tc>
        <w:tc>
          <w:tcPr>
            <w:tcW w:w="8647" w:type="dxa"/>
            <w:vAlign w:val="center"/>
          </w:tcPr>
          <w:p w14:paraId="0C814A71" w14:textId="77777777" w:rsidR="00A110A2" w:rsidRDefault="00500FAC"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sidRPr="00A110A2">
              <w:rPr>
                <w:rFonts w:ascii="Cambria" w:eastAsia="Times New Roman" w:hAnsi="Cambria" w:cs="Times New Roman"/>
                <w:sz w:val="20"/>
                <w:lang w:val="en-GB" w:eastAsia="zh-CN"/>
              </w:rPr>
              <w:t xml:space="preserve">To know basic notions on physics from the basic courses </w:t>
            </w:r>
          </w:p>
          <w:p w14:paraId="3F335E1E" w14:textId="77777777" w:rsidR="00A110A2" w:rsidRDefault="00A110A2"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Pr>
                <w:rFonts w:ascii="Cambria" w:eastAsia="Times New Roman" w:hAnsi="Cambria" w:cs="Times New Roman"/>
                <w:sz w:val="20"/>
                <w:lang w:val="en-GB" w:eastAsia="zh-CN"/>
              </w:rPr>
              <w:t>To v</w:t>
            </w:r>
            <w:r w:rsidR="005133C7" w:rsidRPr="00A110A2">
              <w:rPr>
                <w:rFonts w:ascii="Cambria" w:eastAsia="Times New Roman" w:hAnsi="Cambria" w:cs="Times New Roman"/>
                <w:sz w:val="20"/>
                <w:lang w:val="en-GB" w:eastAsia="zh-CN"/>
              </w:rPr>
              <w:t>alorisati</w:t>
            </w:r>
            <w:r>
              <w:rPr>
                <w:rFonts w:ascii="Cambria" w:eastAsia="Times New Roman" w:hAnsi="Cambria" w:cs="Times New Roman"/>
                <w:sz w:val="20"/>
                <w:lang w:val="en-GB" w:eastAsia="zh-CN"/>
              </w:rPr>
              <w:t xml:space="preserve">e </w:t>
            </w:r>
            <w:r w:rsidR="005133C7" w:rsidRPr="00A110A2">
              <w:rPr>
                <w:rFonts w:ascii="Cambria" w:eastAsia="Times New Roman" w:hAnsi="Cambria" w:cs="Times New Roman"/>
                <w:sz w:val="20"/>
                <w:lang w:val="en-GB" w:eastAsia="zh-CN"/>
              </w:rPr>
              <w:t xml:space="preserve">physical fundamentals, methods and tools of </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olid-</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 xml:space="preserve">tate </w:t>
            </w:r>
            <w:r>
              <w:rPr>
                <w:rFonts w:ascii="Cambria" w:eastAsia="Times New Roman" w:hAnsi="Cambria" w:cs="Times New Roman"/>
                <w:sz w:val="20"/>
                <w:lang w:val="en-GB" w:eastAsia="zh-CN"/>
              </w:rPr>
              <w:t>P</w:t>
            </w:r>
            <w:r w:rsidR="005133C7" w:rsidRPr="00A110A2">
              <w:rPr>
                <w:rFonts w:ascii="Cambria" w:eastAsia="Times New Roman" w:hAnsi="Cambria" w:cs="Times New Roman"/>
                <w:sz w:val="20"/>
                <w:lang w:val="en-GB" w:eastAsia="zh-CN"/>
              </w:rPr>
              <w:t xml:space="preserve">hysics and </w:t>
            </w:r>
            <w:r>
              <w:rPr>
                <w:rFonts w:ascii="Cambria" w:eastAsia="Times New Roman" w:hAnsi="Cambria" w:cs="Times New Roman"/>
                <w:sz w:val="20"/>
                <w:lang w:val="en-GB" w:eastAsia="zh-CN"/>
              </w:rPr>
              <w:t>M</w:t>
            </w:r>
            <w:r w:rsidR="005133C7" w:rsidRPr="00A110A2">
              <w:rPr>
                <w:rFonts w:ascii="Cambria" w:eastAsia="Times New Roman" w:hAnsi="Cambria" w:cs="Times New Roman"/>
                <w:sz w:val="20"/>
                <w:lang w:val="en-GB" w:eastAsia="zh-CN"/>
              </w:rPr>
              <w:t xml:space="preserve">aterial </w:t>
            </w:r>
            <w:r>
              <w:rPr>
                <w:rFonts w:ascii="Cambria" w:eastAsia="Times New Roman" w:hAnsi="Cambria" w:cs="Times New Roman"/>
                <w:sz w:val="20"/>
                <w:lang w:val="en-GB" w:eastAsia="zh-CN"/>
              </w:rPr>
              <w:t>S</w:t>
            </w:r>
            <w:r w:rsidR="005133C7" w:rsidRPr="00A110A2">
              <w:rPr>
                <w:rFonts w:ascii="Cambria" w:eastAsia="Times New Roman" w:hAnsi="Cambria" w:cs="Times New Roman"/>
                <w:sz w:val="20"/>
                <w:lang w:val="en-GB" w:eastAsia="zh-CN"/>
              </w:rPr>
              <w:t xml:space="preserve">cience for specific applications. </w:t>
            </w:r>
          </w:p>
          <w:p w14:paraId="74C547CB" w14:textId="169A797D" w:rsidR="00221B6D" w:rsidRPr="00A110A2" w:rsidRDefault="005133C7" w:rsidP="00A110A2">
            <w:pPr>
              <w:pStyle w:val="ListParagraph"/>
              <w:numPr>
                <w:ilvl w:val="0"/>
                <w:numId w:val="16"/>
              </w:numPr>
              <w:suppressAutoHyphens/>
              <w:spacing w:after="0" w:line="240" w:lineRule="auto"/>
              <w:rPr>
                <w:rFonts w:ascii="Cambria" w:eastAsia="Times New Roman" w:hAnsi="Cambria" w:cs="Times New Roman"/>
                <w:sz w:val="20"/>
                <w:lang w:val="en-GB" w:eastAsia="zh-CN"/>
              </w:rPr>
            </w:pPr>
            <w:r w:rsidRPr="00A110A2">
              <w:rPr>
                <w:rFonts w:ascii="Cambria" w:eastAsia="Times New Roman" w:hAnsi="Cambria" w:cs="Times New Roman"/>
                <w:sz w:val="20"/>
                <w:lang w:val="en-GB" w:eastAsia="zh-CN"/>
              </w:rPr>
              <w:t>Use and development of research laboratory equipment and industrial laboratory for conducting research experiments.</w:t>
            </w:r>
          </w:p>
        </w:tc>
      </w:tr>
    </w:tbl>
    <w:p w14:paraId="3B1A6A87" w14:textId="77777777" w:rsidR="00DE6B49" w:rsidRPr="008506DF"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40E4354A" w:rsidR="008E6D88" w:rsidRPr="008506DF" w:rsidRDefault="008E6D88" w:rsidP="00AB0DE7">
      <w:pPr>
        <w:suppressAutoHyphens/>
        <w:spacing w:after="0" w:line="240" w:lineRule="auto"/>
        <w:ind w:hanging="426"/>
        <w:rPr>
          <w:rFonts w:ascii="Cambria" w:hAnsi="Cambria"/>
          <w:sz w:val="20"/>
          <w:szCs w:val="20"/>
        </w:rPr>
      </w:pPr>
      <w:r w:rsidRPr="008506DF">
        <w:rPr>
          <w:rFonts w:ascii="Cambria" w:eastAsia="Times New Roman" w:hAnsi="Cambria" w:cs="Times New Roman"/>
          <w:b/>
          <w:sz w:val="20"/>
          <w:lang w:eastAsia="zh-CN"/>
        </w:rPr>
        <w:t xml:space="preserve">5. </w:t>
      </w:r>
      <w:r w:rsidR="00E95BD6" w:rsidRPr="008506DF">
        <w:rPr>
          <w:rFonts w:ascii="Cambria" w:eastAsia="Times New Roman" w:hAnsi="Cambria" w:cs="Times New Roman"/>
          <w:b/>
          <w:sz w:val="20"/>
          <w:lang w:eastAsia="zh-CN"/>
        </w:rPr>
        <w:t xml:space="preserve">Conditions </w:t>
      </w:r>
      <w:r w:rsidR="00E95BD6" w:rsidRPr="008506DF">
        <w:rPr>
          <w:rFonts w:ascii="Cambria" w:eastAsia="Times New Roman" w:hAnsi="Cambria" w:cs="Times New Roman"/>
          <w:bCs/>
          <w:sz w:val="20"/>
          <w:lang w:eastAsia="zh-CN"/>
        </w:rPr>
        <w:t>(if necessary)</w:t>
      </w:r>
    </w:p>
    <w:tbl>
      <w:tblPr>
        <w:tblW w:w="104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0"/>
        <w:gridCol w:w="7319"/>
      </w:tblGrid>
      <w:tr w:rsidR="00844EAD" w:rsidRPr="008506DF" w14:paraId="23125FAA" w14:textId="77777777" w:rsidTr="00BC7CDB">
        <w:trPr>
          <w:trHeight w:val="284"/>
        </w:trPr>
        <w:tc>
          <w:tcPr>
            <w:tcW w:w="3120" w:type="dxa"/>
            <w:vAlign w:val="center"/>
          </w:tcPr>
          <w:p w14:paraId="0573268D" w14:textId="7AF95B8A" w:rsidR="00844EAD" w:rsidRPr="008506DF" w:rsidRDefault="00844EAD" w:rsidP="00C60F8E">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 xml:space="preserve">5.1. </w:t>
            </w:r>
            <w:r w:rsidR="007A4B1D" w:rsidRPr="008506DF">
              <w:rPr>
                <w:rFonts w:ascii="Cambria" w:eastAsia="Times New Roman" w:hAnsi="Cambria" w:cs="Times New Roman"/>
                <w:sz w:val="20"/>
                <w:lang w:eastAsia="zh-CN"/>
              </w:rPr>
              <w:t>for the course</w:t>
            </w:r>
          </w:p>
        </w:tc>
        <w:tc>
          <w:tcPr>
            <w:tcW w:w="7319" w:type="dxa"/>
            <w:vAlign w:val="center"/>
          </w:tcPr>
          <w:p w14:paraId="2D9AB4AF" w14:textId="37036F7E" w:rsidR="00844EAD" w:rsidRPr="008506DF" w:rsidRDefault="008003B2" w:rsidP="00C60F8E">
            <w:pPr>
              <w:suppressAutoHyphens/>
              <w:spacing w:after="0" w:line="240" w:lineRule="auto"/>
              <w:rPr>
                <w:rFonts w:ascii="Cambria" w:eastAsia="Times New Roman" w:hAnsi="Cambria" w:cs="Times New Roman"/>
                <w:sz w:val="20"/>
                <w:lang w:val="it-IT" w:eastAsia="zh-CN"/>
              </w:rPr>
            </w:pPr>
            <w:r w:rsidRPr="008003B2">
              <w:rPr>
                <w:rFonts w:ascii="Cambria" w:eastAsia="Times New Roman" w:hAnsi="Cambria" w:cs="Times New Roman"/>
                <w:sz w:val="20"/>
                <w:lang w:val="en-GB" w:eastAsia="zh-CN"/>
              </w:rPr>
              <w:t>Classroom equipped with blackboard and projector</w:t>
            </w:r>
          </w:p>
        </w:tc>
      </w:tr>
      <w:tr w:rsidR="00BC7CDB" w:rsidRPr="008506DF" w14:paraId="41B31065" w14:textId="77777777" w:rsidTr="00BC7CDB">
        <w:trPr>
          <w:trHeight w:val="284"/>
        </w:trPr>
        <w:tc>
          <w:tcPr>
            <w:tcW w:w="3120" w:type="dxa"/>
            <w:vAlign w:val="center"/>
          </w:tcPr>
          <w:p w14:paraId="12ECB82E" w14:textId="09F7745B" w:rsidR="00BC7CDB" w:rsidRPr="008506DF" w:rsidRDefault="00BC7CDB" w:rsidP="00BC7CDB">
            <w:pPr>
              <w:suppressAutoHyphens/>
              <w:spacing w:after="0" w:line="240" w:lineRule="auto"/>
              <w:rPr>
                <w:rFonts w:ascii="Cambria" w:eastAsia="Times New Roman" w:hAnsi="Cambria" w:cs="Times New Roman"/>
                <w:sz w:val="20"/>
                <w:lang w:eastAsia="zh-CN"/>
              </w:rPr>
            </w:pPr>
            <w:r w:rsidRPr="008506DF">
              <w:rPr>
                <w:rFonts w:ascii="Cambria" w:eastAsia="Times New Roman" w:hAnsi="Cambria" w:cs="Times New Roman"/>
                <w:sz w:val="20"/>
                <w:lang w:eastAsia="zh-CN"/>
              </w:rPr>
              <w:t>5.2. for the seminar /lab activities</w:t>
            </w:r>
          </w:p>
        </w:tc>
        <w:tc>
          <w:tcPr>
            <w:tcW w:w="7319" w:type="dxa"/>
          </w:tcPr>
          <w:p w14:paraId="1E6271C3" w14:textId="2A9CC916" w:rsidR="00BC7CDB" w:rsidRPr="00BC7CDB" w:rsidRDefault="00BC7CDB" w:rsidP="00BC7CDB">
            <w:pPr>
              <w:suppressAutoHyphens/>
              <w:spacing w:after="0" w:line="240" w:lineRule="auto"/>
              <w:rPr>
                <w:rFonts w:ascii="Cambria" w:eastAsia="Times New Roman" w:hAnsi="Cambria" w:cs="Times New Roman"/>
                <w:sz w:val="20"/>
                <w:szCs w:val="20"/>
                <w:lang w:val="it-IT" w:eastAsia="zh-CN"/>
              </w:rPr>
            </w:pPr>
            <w:r w:rsidRPr="00BC7CDB">
              <w:rPr>
                <w:rFonts w:ascii="Cambria" w:hAnsi="Cambria"/>
                <w:sz w:val="20"/>
                <w:szCs w:val="20"/>
                <w:lang w:val="en-GB"/>
              </w:rPr>
              <w:t>Access to the research laborator</w:t>
            </w:r>
            <w:r w:rsidR="00F87E81">
              <w:rPr>
                <w:rFonts w:ascii="Cambria" w:hAnsi="Cambria"/>
                <w:sz w:val="20"/>
                <w:szCs w:val="20"/>
                <w:lang w:val="en-GB"/>
              </w:rPr>
              <w:t>ies (Institute Ioan-Ursu</w:t>
            </w:r>
            <w:r w:rsidR="007E54FD">
              <w:rPr>
                <w:rFonts w:ascii="Cambria" w:hAnsi="Cambria"/>
                <w:sz w:val="20"/>
                <w:szCs w:val="20"/>
                <w:lang w:val="en-GB"/>
              </w:rPr>
              <w:t>, IIR</w:t>
            </w:r>
            <w:r w:rsidR="00E4489D">
              <w:rPr>
                <w:rFonts w:ascii="Cambria" w:hAnsi="Cambria"/>
                <w:sz w:val="20"/>
                <w:szCs w:val="20"/>
                <w:lang w:val="en-GB"/>
              </w:rPr>
              <w:t>BNS</w:t>
            </w:r>
            <w:r w:rsidR="00F87E81">
              <w:rPr>
                <w:rFonts w:ascii="Cambria" w:hAnsi="Cambria"/>
                <w:sz w:val="20"/>
                <w:szCs w:val="20"/>
                <w:lang w:val="en-GB"/>
              </w:rPr>
              <w:t xml:space="preserve">) </w:t>
            </w:r>
            <w:r w:rsidRPr="00BC7CDB">
              <w:rPr>
                <w:rFonts w:ascii="Cambria" w:hAnsi="Cambria"/>
                <w:sz w:val="20"/>
                <w:szCs w:val="20"/>
                <w:lang w:val="en-GB"/>
              </w:rPr>
              <w:t xml:space="preserve">of Babes-Bolyai University </w:t>
            </w:r>
          </w:p>
        </w:tc>
      </w:tr>
    </w:tbl>
    <w:p w14:paraId="25D1A019" w14:textId="7E5513C8" w:rsidR="00C76710" w:rsidRPr="008506DF" w:rsidRDefault="00D12BC3" w:rsidP="00AB0DE7">
      <w:pPr>
        <w:suppressAutoHyphens/>
        <w:spacing w:after="0" w:line="240" w:lineRule="auto"/>
        <w:ind w:hanging="426"/>
        <w:rPr>
          <w:rFonts w:ascii="Cambria" w:eastAsia="Times New Roman" w:hAnsi="Cambria" w:cs="Times New Roman"/>
          <w:b/>
          <w:sz w:val="20"/>
          <w:lang w:eastAsia="zh-CN"/>
        </w:rPr>
      </w:pPr>
      <w:r w:rsidRPr="008506DF">
        <w:rPr>
          <w:rFonts w:ascii="Cambria" w:eastAsia="Times New Roman" w:hAnsi="Cambria" w:cs="Times New Roman"/>
          <w:b/>
          <w:sz w:val="20"/>
          <w:lang w:eastAsia="zh-CN"/>
        </w:rPr>
        <w:lastRenderedPageBreak/>
        <w:t xml:space="preserve">6.1. </w:t>
      </w:r>
      <w:r w:rsidR="009506C8" w:rsidRPr="008506DF">
        <w:rPr>
          <w:rFonts w:ascii="Cambria" w:eastAsia="Times New Roman" w:hAnsi="Cambria" w:cs="Times New Roman"/>
          <w:b/>
          <w:sz w:val="20"/>
          <w:lang w:eastAsia="zh-CN"/>
        </w:rPr>
        <w:t>Specific competencies acquired</w:t>
      </w:r>
      <w:r w:rsidR="009506C8" w:rsidRPr="008506DF">
        <w:rPr>
          <w:rFonts w:ascii="Cambria" w:eastAsia="Times New Roman" w:hAnsi="Cambria" w:cs="Times New Roman"/>
          <w:b/>
          <w:bCs/>
          <w:sz w:val="20"/>
          <w:lang w:eastAsia="zh-CN"/>
        </w:rPr>
        <w:t xml:space="preserve"> </w:t>
      </w:r>
      <w:r w:rsidRPr="008506DF">
        <w:rPr>
          <w:rFonts w:ascii="Cambria" w:eastAsia="Times New Roman" w:hAnsi="Cambria" w:cs="Times New Roman"/>
          <w:b/>
          <w:bCs/>
          <w:sz w:val="20"/>
          <w:vertAlign w:val="superscript"/>
          <w:lang w:eastAsia="zh-CN"/>
        </w:rPr>
        <w:footnoteReference w:id="1"/>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8506DF" w14:paraId="691B4F18" w14:textId="77777777" w:rsidTr="00BD318E">
        <w:trPr>
          <w:cantSplit/>
          <w:trHeight w:val="1452"/>
        </w:trPr>
        <w:tc>
          <w:tcPr>
            <w:tcW w:w="852" w:type="dxa"/>
            <w:textDirection w:val="btLr"/>
            <w:vAlign w:val="center"/>
          </w:tcPr>
          <w:p w14:paraId="7CF5965F" w14:textId="77777777" w:rsidR="001315C0" w:rsidRPr="008506DF" w:rsidRDefault="001315C0" w:rsidP="001315C0">
            <w:pPr>
              <w:spacing w:after="0" w:line="240" w:lineRule="auto"/>
              <w:ind w:left="113" w:right="113"/>
              <w:jc w:val="center"/>
              <w:rPr>
                <w:rFonts w:ascii="Cambria" w:hAnsi="Cambria"/>
                <w:b/>
                <w:sz w:val="20"/>
                <w:szCs w:val="20"/>
              </w:rPr>
            </w:pPr>
            <w:r w:rsidRPr="008506DF">
              <w:rPr>
                <w:rFonts w:ascii="Cambria" w:hAnsi="Cambria"/>
                <w:b/>
                <w:sz w:val="20"/>
                <w:szCs w:val="20"/>
              </w:rPr>
              <w:t>Professional/essential</w:t>
            </w:r>
          </w:p>
          <w:p w14:paraId="5281D491" w14:textId="7496C4FA" w:rsidR="00551CC4" w:rsidRPr="008506DF" w:rsidRDefault="001315C0" w:rsidP="001315C0">
            <w:pPr>
              <w:spacing w:after="0" w:line="240" w:lineRule="auto"/>
              <w:ind w:left="113" w:right="113"/>
              <w:jc w:val="center"/>
              <w:rPr>
                <w:rFonts w:ascii="Cambria" w:hAnsi="Cambria"/>
                <w:b/>
                <w:sz w:val="20"/>
                <w:szCs w:val="20"/>
              </w:rPr>
            </w:pPr>
            <w:r w:rsidRPr="008506DF">
              <w:rPr>
                <w:rFonts w:ascii="Cambria" w:hAnsi="Cambria"/>
                <w:b/>
                <w:sz w:val="20"/>
                <w:szCs w:val="20"/>
              </w:rPr>
              <w:t>competencies</w:t>
            </w:r>
          </w:p>
        </w:tc>
        <w:tc>
          <w:tcPr>
            <w:tcW w:w="9639" w:type="dxa"/>
            <w:vAlign w:val="center"/>
          </w:tcPr>
          <w:p w14:paraId="1295BBB9" w14:textId="5BD00714" w:rsidR="006F5AC0" w:rsidRPr="006F5AC0" w:rsidRDefault="006F5AC0" w:rsidP="006F5AC0">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F5AC0">
              <w:rPr>
                <w:rFonts w:ascii="Cambria" w:hAnsi="Cambria"/>
                <w:sz w:val="20"/>
                <w:szCs w:val="20"/>
                <w:lang w:val="en-GB"/>
              </w:rPr>
              <w:t>Using of advanced knowledge of physics, mathematics and chemistry of solids for study in Solid State Physics and Materials Science. Capacity for analysis and synthesis of physical data, the ability to model complex phenomena.</w:t>
            </w:r>
          </w:p>
          <w:p w14:paraId="154F70D1" w14:textId="7BD60F76" w:rsidR="006F5AC0" w:rsidRPr="006F5AC0" w:rsidRDefault="006F5AC0" w:rsidP="006F5AC0">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F5AC0">
              <w:rPr>
                <w:rFonts w:ascii="Cambria" w:hAnsi="Cambria"/>
                <w:sz w:val="20"/>
                <w:szCs w:val="20"/>
                <w:lang w:val="en-GB"/>
              </w:rPr>
              <w:t>Capitalization of physical fundamentals, of methods and tools of solid-state physics and materials science for specific production activities, expertise, and monitoring. Mindset multi-and interdisciplinary.</w:t>
            </w:r>
          </w:p>
          <w:p w14:paraId="23A7B5C7" w14:textId="7FC23CB7" w:rsidR="006F5AC0" w:rsidRPr="006F5AC0" w:rsidRDefault="006F5AC0" w:rsidP="006F5AC0">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F5AC0">
              <w:rPr>
                <w:rFonts w:ascii="Cambria" w:hAnsi="Cambria"/>
                <w:sz w:val="20"/>
                <w:szCs w:val="20"/>
                <w:lang w:val="en-GB"/>
              </w:rPr>
              <w:t xml:space="preserve"> Planning and conducting experiments to assess the uncertainty and interpretation of the results. Use basic research laboratory equipment and industrial laboratory for conducting research experiments. Planning and implementation independently experiment or experimental investigations and evaluating the uncertainty of the results.</w:t>
            </w:r>
          </w:p>
          <w:p w14:paraId="73F56171" w14:textId="34FC1AE6" w:rsidR="006F5AC0" w:rsidRPr="006F5AC0" w:rsidRDefault="006F5AC0" w:rsidP="006F5AC0">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F5AC0">
              <w:rPr>
                <w:rFonts w:ascii="Cambria" w:hAnsi="Cambria"/>
                <w:sz w:val="20"/>
                <w:szCs w:val="20"/>
                <w:lang w:val="en-GB"/>
              </w:rPr>
              <w:t>Communicating complex scientific ideas, conclusions, or results of a scientific project experiments.</w:t>
            </w:r>
          </w:p>
          <w:p w14:paraId="59C4AC85" w14:textId="27A81733" w:rsidR="00551CC4" w:rsidRPr="0091088B" w:rsidRDefault="006F5AC0" w:rsidP="006F5AC0">
            <w:pPr>
              <w:pStyle w:val="ListParagraph"/>
              <w:numPr>
                <w:ilvl w:val="0"/>
                <w:numId w:val="13"/>
              </w:numPr>
              <w:snapToGrid w:val="0"/>
              <w:spacing w:after="120" w:line="240" w:lineRule="auto"/>
              <w:ind w:left="714" w:hanging="357"/>
              <w:contextualSpacing w:val="0"/>
              <w:jc w:val="both"/>
              <w:rPr>
                <w:rFonts w:ascii="Cambria" w:hAnsi="Cambria"/>
                <w:sz w:val="20"/>
                <w:szCs w:val="20"/>
                <w:lang w:val="en-GB"/>
              </w:rPr>
            </w:pPr>
            <w:r w:rsidRPr="006F5AC0">
              <w:rPr>
                <w:rFonts w:ascii="Cambria" w:hAnsi="Cambria"/>
                <w:sz w:val="20"/>
                <w:szCs w:val="20"/>
                <w:lang w:val="en-GB"/>
              </w:rPr>
              <w:t>Ability to obtain and argue scientific results, the ability to produce scientific papers and to relate to the editorial board of scientific journals of the field.</w:t>
            </w:r>
          </w:p>
        </w:tc>
      </w:tr>
      <w:tr w:rsidR="00551CC4" w:rsidRPr="008506DF" w14:paraId="1F728DFD" w14:textId="77777777" w:rsidTr="009473C0">
        <w:trPr>
          <w:cantSplit/>
          <w:trHeight w:val="1557"/>
        </w:trPr>
        <w:tc>
          <w:tcPr>
            <w:tcW w:w="852" w:type="dxa"/>
            <w:textDirection w:val="btLr"/>
            <w:vAlign w:val="center"/>
          </w:tcPr>
          <w:p w14:paraId="57B63152" w14:textId="1AD76185" w:rsidR="00551CC4" w:rsidRPr="008506DF" w:rsidRDefault="007815CB" w:rsidP="002B38EF">
            <w:pPr>
              <w:spacing w:after="0" w:line="240" w:lineRule="auto"/>
              <w:ind w:left="113" w:right="113"/>
              <w:jc w:val="center"/>
              <w:rPr>
                <w:rFonts w:ascii="Cambria" w:hAnsi="Cambria"/>
                <w:b/>
                <w:sz w:val="20"/>
                <w:szCs w:val="20"/>
              </w:rPr>
            </w:pPr>
            <w:r w:rsidRPr="008506DF">
              <w:rPr>
                <w:rFonts w:ascii="Cambria" w:hAnsi="Cambria"/>
                <w:b/>
                <w:sz w:val="20"/>
                <w:szCs w:val="20"/>
              </w:rPr>
              <w:t>Transversal competencies</w:t>
            </w:r>
          </w:p>
        </w:tc>
        <w:tc>
          <w:tcPr>
            <w:tcW w:w="9639" w:type="dxa"/>
            <w:vAlign w:val="center"/>
          </w:tcPr>
          <w:p w14:paraId="5ADA20E0" w14:textId="03A54955" w:rsidR="000A36C8" w:rsidRPr="000A36C8" w:rsidRDefault="000A36C8" w:rsidP="000A36C8">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0A36C8">
              <w:rPr>
                <w:rFonts w:ascii="Cambria" w:hAnsi="Cambria"/>
                <w:sz w:val="20"/>
                <w:szCs w:val="20"/>
              </w:rPr>
              <w:t xml:space="preserve">Fulfil the professional tasks effectively and responsibly with respect for law and ethics under qualified assistance. </w:t>
            </w:r>
          </w:p>
          <w:p w14:paraId="7D2C0537" w14:textId="77777777" w:rsidR="000A36C8" w:rsidRPr="000A36C8" w:rsidRDefault="000A36C8" w:rsidP="000A36C8">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0A36C8">
              <w:rPr>
                <w:rFonts w:ascii="Cambria" w:hAnsi="Cambria"/>
                <w:sz w:val="20"/>
                <w:szCs w:val="20"/>
              </w:rPr>
              <w:t>Responsible execution of professional duties in terms of autonomy and decision-making based on self-assessment.</w:t>
            </w:r>
          </w:p>
          <w:p w14:paraId="1CD11900" w14:textId="3898F1A9" w:rsidR="000A36C8" w:rsidRPr="000A36C8" w:rsidRDefault="000A36C8" w:rsidP="000A36C8">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0A36C8">
              <w:rPr>
                <w:rFonts w:ascii="Cambria" w:hAnsi="Cambria"/>
                <w:sz w:val="20"/>
                <w:szCs w:val="20"/>
              </w:rPr>
              <w:t>Effective work in multidisciplinary team on different hierarchical levels. Implementation of activities and fulfilling specific teamwork roles on different hierarchical levels, showing initiative and entrepreneurial leadership based on promoting dialogue, cooperation positive attitudes, mutual respect, diversity and multiculturalism and continuous improvement of their activities.</w:t>
            </w:r>
          </w:p>
          <w:p w14:paraId="1CB8DECF" w14:textId="20F8C737" w:rsidR="000A36C8" w:rsidRPr="000A36C8" w:rsidRDefault="000A36C8" w:rsidP="000A36C8">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0A36C8">
              <w:rPr>
                <w:rFonts w:ascii="Cambria" w:hAnsi="Cambria"/>
                <w:sz w:val="20"/>
                <w:szCs w:val="20"/>
              </w:rPr>
              <w:t xml:space="preserve">Effective use of information sources and communication resources and training assistance, both in Romanian and in a foreign language. </w:t>
            </w:r>
          </w:p>
          <w:p w14:paraId="038EFC52" w14:textId="7B485B73" w:rsidR="00551CC4" w:rsidRPr="0091088B" w:rsidRDefault="000A36C8" w:rsidP="000A36C8">
            <w:pPr>
              <w:pStyle w:val="ListParagraph"/>
              <w:numPr>
                <w:ilvl w:val="0"/>
                <w:numId w:val="14"/>
              </w:numPr>
              <w:snapToGrid w:val="0"/>
              <w:spacing w:after="120" w:line="240" w:lineRule="auto"/>
              <w:ind w:left="714" w:hanging="357"/>
              <w:contextualSpacing w:val="0"/>
              <w:jc w:val="both"/>
              <w:rPr>
                <w:rFonts w:ascii="Cambria" w:hAnsi="Cambria"/>
                <w:sz w:val="20"/>
                <w:szCs w:val="20"/>
              </w:rPr>
            </w:pPr>
            <w:r w:rsidRPr="000A36C8">
              <w:rPr>
                <w:rFonts w:ascii="Cambria" w:hAnsi="Cambria"/>
                <w:sz w:val="20"/>
                <w:szCs w:val="20"/>
              </w:rPr>
              <w:t>Objective self-evaluation of the need for continues training to labour market insertion and the adaptation to dynamic requirements of labour market.</w:t>
            </w:r>
          </w:p>
        </w:tc>
      </w:tr>
    </w:tbl>
    <w:p w14:paraId="778FDF1F" w14:textId="0844FD0E" w:rsidR="00AB0DE7" w:rsidRPr="008506DF" w:rsidRDefault="00AB0DE7" w:rsidP="00864EDF">
      <w:pPr>
        <w:spacing w:before="240" w:after="0"/>
        <w:ind w:hanging="425"/>
        <w:rPr>
          <w:rFonts w:ascii="Cambria" w:hAnsi="Cambria"/>
          <w:b/>
          <w:sz w:val="20"/>
          <w:szCs w:val="20"/>
        </w:rPr>
      </w:pPr>
      <w:r w:rsidRPr="008506DF">
        <w:rPr>
          <w:rFonts w:ascii="Cambria" w:hAnsi="Cambria"/>
          <w:b/>
          <w:sz w:val="20"/>
          <w:szCs w:val="20"/>
        </w:rPr>
        <w:t xml:space="preserve">6.2. </w:t>
      </w:r>
      <w:r w:rsidR="00625175" w:rsidRPr="008506DF">
        <w:rPr>
          <w:rFonts w:ascii="Cambria" w:hAnsi="Cambria"/>
          <w:b/>
          <w:sz w:val="20"/>
          <w:szCs w:val="20"/>
        </w:rPr>
        <w:t>Learning outcomes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0B7D0D" w:rsidRPr="008506DF" w14:paraId="2D7D0394" w14:textId="77777777" w:rsidTr="00294477">
        <w:trPr>
          <w:cantSplit/>
          <w:trHeight w:val="1264"/>
        </w:trPr>
        <w:tc>
          <w:tcPr>
            <w:tcW w:w="852" w:type="dxa"/>
            <w:noWrap/>
            <w:textDirection w:val="btLr"/>
            <w:vAlign w:val="center"/>
          </w:tcPr>
          <w:p w14:paraId="43C75A0D" w14:textId="3CB2A2EB" w:rsidR="000B7D0D" w:rsidRPr="008506DF" w:rsidRDefault="00464672" w:rsidP="00373CCF">
            <w:pPr>
              <w:spacing w:after="0" w:line="240" w:lineRule="auto"/>
              <w:ind w:left="113" w:right="113"/>
              <w:jc w:val="center"/>
              <w:rPr>
                <w:rFonts w:ascii="Cambria" w:hAnsi="Cambria"/>
                <w:b/>
                <w:sz w:val="20"/>
                <w:szCs w:val="20"/>
              </w:rPr>
            </w:pPr>
            <w:r w:rsidRPr="008506DF">
              <w:rPr>
                <w:rFonts w:ascii="Cambria" w:hAnsi="Cambria"/>
                <w:b/>
                <w:sz w:val="20"/>
                <w:szCs w:val="20"/>
              </w:rPr>
              <w:t>Knowledge</w:t>
            </w:r>
          </w:p>
        </w:tc>
        <w:tc>
          <w:tcPr>
            <w:tcW w:w="9639" w:type="dxa"/>
            <w:noWrap/>
            <w:vAlign w:val="center"/>
          </w:tcPr>
          <w:p w14:paraId="7D5EAD54" w14:textId="58A8BE58" w:rsidR="00C9443D" w:rsidRDefault="00C9443D" w:rsidP="00C9443D">
            <w:pPr>
              <w:pStyle w:val="NormalWeb"/>
              <w:snapToGrid w:val="0"/>
              <w:spacing w:before="0" w:beforeAutospacing="0" w:after="120" w:afterAutospacing="0"/>
              <w:rPr>
                <w:rFonts w:ascii="Cambria" w:hAnsi="Cambria"/>
                <w:sz w:val="20"/>
                <w:szCs w:val="20"/>
              </w:rPr>
            </w:pPr>
            <w:r>
              <w:rPr>
                <w:rFonts w:ascii="Cambria" w:hAnsi="Cambria"/>
                <w:sz w:val="20"/>
                <w:szCs w:val="20"/>
              </w:rPr>
              <w:t>After graduating this course the sudents are expected to:</w:t>
            </w:r>
          </w:p>
          <w:p w14:paraId="1515D1AC" w14:textId="5F954AAD" w:rsidR="000C5D32" w:rsidRPr="000C5D32" w:rsidRDefault="000C5D32" w:rsidP="000C5D32">
            <w:pPr>
              <w:pStyle w:val="NormalWeb"/>
              <w:numPr>
                <w:ilvl w:val="0"/>
                <w:numId w:val="26"/>
              </w:numPr>
              <w:snapToGrid w:val="0"/>
              <w:spacing w:before="0" w:beforeAutospacing="0" w:after="120" w:afterAutospacing="0"/>
              <w:ind w:left="714" w:hanging="357"/>
              <w:rPr>
                <w:rFonts w:ascii="Cambria" w:hAnsi="Cambria"/>
                <w:sz w:val="20"/>
                <w:szCs w:val="20"/>
              </w:rPr>
            </w:pPr>
            <w:r w:rsidRPr="000C5D32">
              <w:rPr>
                <w:rFonts w:ascii="Cambria" w:hAnsi="Cambria"/>
                <w:sz w:val="20"/>
                <w:szCs w:val="20"/>
              </w:rPr>
              <w:t>Demonstrate comprehensive knowledge of the fundamental physical principles underlying nanomaterials, including size, dimensionality, and mesoscopic effects on material properties.</w:t>
            </w:r>
          </w:p>
          <w:p w14:paraId="01197400" w14:textId="0A94020A" w:rsidR="000C5D32" w:rsidRPr="000C5D32" w:rsidRDefault="000C5D32" w:rsidP="000C5D32">
            <w:pPr>
              <w:pStyle w:val="NormalWeb"/>
              <w:numPr>
                <w:ilvl w:val="0"/>
                <w:numId w:val="26"/>
              </w:numPr>
              <w:snapToGrid w:val="0"/>
              <w:spacing w:before="0" w:beforeAutospacing="0" w:after="120" w:afterAutospacing="0"/>
              <w:ind w:left="714" w:hanging="357"/>
              <w:rPr>
                <w:rFonts w:ascii="Cambria" w:hAnsi="Cambria"/>
                <w:sz w:val="20"/>
                <w:szCs w:val="20"/>
              </w:rPr>
            </w:pPr>
            <w:r w:rsidRPr="000C5D32">
              <w:rPr>
                <w:rFonts w:ascii="Cambria" w:hAnsi="Cambria"/>
                <w:sz w:val="20"/>
                <w:szCs w:val="20"/>
              </w:rPr>
              <w:t>Understand the main classes of nanomaterials (0D, 1D, 2D, and 3D), their synthesis routes (e.g., nanoclusters, nanowires, superlattices, and carbon-based nanostructures), and their structural characteristics.</w:t>
            </w:r>
          </w:p>
          <w:p w14:paraId="4883E689" w14:textId="1C8E1E0C" w:rsidR="000C5D32" w:rsidRPr="000C5D32" w:rsidRDefault="000C5D32" w:rsidP="000C5D32">
            <w:pPr>
              <w:pStyle w:val="NormalWeb"/>
              <w:numPr>
                <w:ilvl w:val="0"/>
                <w:numId w:val="26"/>
              </w:numPr>
              <w:snapToGrid w:val="0"/>
              <w:spacing w:before="0" w:beforeAutospacing="0" w:after="120" w:afterAutospacing="0"/>
              <w:ind w:left="714" w:hanging="357"/>
              <w:rPr>
                <w:rFonts w:ascii="Cambria" w:hAnsi="Cambria"/>
                <w:sz w:val="20"/>
                <w:szCs w:val="20"/>
              </w:rPr>
            </w:pPr>
            <w:r w:rsidRPr="000C5D32">
              <w:rPr>
                <w:rFonts w:ascii="Cambria" w:hAnsi="Cambria"/>
                <w:sz w:val="20"/>
                <w:szCs w:val="20"/>
              </w:rPr>
              <w:t>Explain the theoretical basis and practical use of advanced characterization techniques for nanomaterials, including X-ray diffraction, X-ray absorption spectroscopy (XANES, EXAFS), and direct diffraction pattern analysis.</w:t>
            </w:r>
          </w:p>
          <w:p w14:paraId="072FFB01" w14:textId="5C28CDCC" w:rsidR="000C5D32" w:rsidRPr="000C5D32" w:rsidRDefault="000C5D32" w:rsidP="000C5D32">
            <w:pPr>
              <w:pStyle w:val="NormalWeb"/>
              <w:numPr>
                <w:ilvl w:val="0"/>
                <w:numId w:val="26"/>
              </w:numPr>
              <w:snapToGrid w:val="0"/>
              <w:spacing w:before="0" w:beforeAutospacing="0" w:after="120" w:afterAutospacing="0"/>
              <w:ind w:left="714" w:hanging="357"/>
              <w:rPr>
                <w:rFonts w:ascii="Cambria" w:hAnsi="Cambria"/>
                <w:sz w:val="20"/>
                <w:szCs w:val="20"/>
              </w:rPr>
            </w:pPr>
            <w:r w:rsidRPr="000C5D32">
              <w:rPr>
                <w:rFonts w:ascii="Cambria" w:hAnsi="Cambria"/>
                <w:sz w:val="20"/>
                <w:szCs w:val="20"/>
              </w:rPr>
              <w:t>Describe nanopatterning and nanofabrication techniques, including lithographic, self-assembly, and scanning probe-based approaches, and their resolution limits.</w:t>
            </w:r>
          </w:p>
          <w:p w14:paraId="51D6836E" w14:textId="6E32F7C9" w:rsidR="00F26E7B" w:rsidRPr="000C5D32" w:rsidRDefault="000C5D32" w:rsidP="000C5D32">
            <w:pPr>
              <w:pStyle w:val="NormalWeb"/>
              <w:numPr>
                <w:ilvl w:val="0"/>
                <w:numId w:val="26"/>
              </w:numPr>
              <w:snapToGrid w:val="0"/>
              <w:spacing w:before="0" w:beforeAutospacing="0" w:after="120" w:afterAutospacing="0"/>
              <w:ind w:left="714" w:hanging="357"/>
              <w:rPr>
                <w:rFonts w:ascii="Cambria" w:hAnsi="Cambria"/>
                <w:sz w:val="20"/>
                <w:szCs w:val="20"/>
              </w:rPr>
            </w:pPr>
            <w:r w:rsidRPr="000C5D32">
              <w:rPr>
                <w:rFonts w:ascii="Cambria" w:hAnsi="Cambria"/>
                <w:sz w:val="20"/>
                <w:szCs w:val="20"/>
              </w:rPr>
              <w:t>Explain the operating principles and application domains of nanomaterials and nanodevices in nanoelectronics, photonics, sensing, catalysis, energy conversion, biological systems, and emerging quantum and neuromorphic technologies.</w:t>
            </w:r>
          </w:p>
        </w:tc>
      </w:tr>
      <w:tr w:rsidR="000B7D0D" w:rsidRPr="008506DF" w14:paraId="06344140" w14:textId="77777777" w:rsidTr="00294477">
        <w:trPr>
          <w:cantSplit/>
          <w:trHeight w:val="1595"/>
        </w:trPr>
        <w:tc>
          <w:tcPr>
            <w:tcW w:w="852" w:type="dxa"/>
            <w:noWrap/>
            <w:textDirection w:val="btLr"/>
            <w:vAlign w:val="center"/>
          </w:tcPr>
          <w:p w14:paraId="2FFF1ED5" w14:textId="0F7D2ABD" w:rsidR="000B7D0D" w:rsidRPr="008506DF" w:rsidRDefault="00873473" w:rsidP="00373CCF">
            <w:pPr>
              <w:spacing w:after="0" w:line="240" w:lineRule="auto"/>
              <w:ind w:left="113" w:right="113"/>
              <w:jc w:val="center"/>
              <w:rPr>
                <w:rFonts w:ascii="Cambria" w:hAnsi="Cambria"/>
                <w:b/>
                <w:sz w:val="20"/>
                <w:szCs w:val="20"/>
              </w:rPr>
            </w:pPr>
            <w:r w:rsidRPr="008506DF">
              <w:rPr>
                <w:rFonts w:ascii="Cambria" w:hAnsi="Cambria"/>
                <w:b/>
                <w:sz w:val="20"/>
                <w:szCs w:val="20"/>
                <w:lang w:val="en-GB"/>
              </w:rPr>
              <w:lastRenderedPageBreak/>
              <w:t>Skills</w:t>
            </w:r>
          </w:p>
        </w:tc>
        <w:tc>
          <w:tcPr>
            <w:tcW w:w="9639" w:type="dxa"/>
            <w:noWrap/>
            <w:vAlign w:val="center"/>
          </w:tcPr>
          <w:p w14:paraId="6C88B9FB" w14:textId="77777777" w:rsidR="00965A92" w:rsidRPr="00965A92" w:rsidRDefault="00965A92" w:rsidP="00965A92">
            <w:pPr>
              <w:pStyle w:val="NormalWeb"/>
              <w:snapToGrid w:val="0"/>
              <w:spacing w:before="0" w:beforeAutospacing="0" w:after="120" w:afterAutospacing="0"/>
              <w:rPr>
                <w:rFonts w:ascii="Cambria" w:hAnsi="Cambria"/>
                <w:color w:val="000000"/>
                <w:sz w:val="20"/>
                <w:szCs w:val="20"/>
              </w:rPr>
            </w:pPr>
            <w:r w:rsidRPr="00965A92">
              <w:rPr>
                <w:rFonts w:ascii="Cambria" w:hAnsi="Cambria"/>
                <w:color w:val="000000"/>
                <w:sz w:val="20"/>
                <w:szCs w:val="20"/>
              </w:rPr>
              <w:t>After completing the course, students are expected to:</w:t>
            </w:r>
          </w:p>
          <w:p w14:paraId="5453D2E9" w14:textId="77777777" w:rsidR="00965A92" w:rsidRPr="00965A92" w:rsidRDefault="00965A92" w:rsidP="00965A92">
            <w:pPr>
              <w:pStyle w:val="NormalWeb"/>
              <w:numPr>
                <w:ilvl w:val="0"/>
                <w:numId w:val="10"/>
              </w:numPr>
              <w:snapToGrid w:val="0"/>
              <w:spacing w:before="0" w:beforeAutospacing="0" w:after="120" w:afterAutospacing="0"/>
              <w:rPr>
                <w:rFonts w:ascii="Cambria" w:hAnsi="Cambria"/>
                <w:color w:val="000000"/>
                <w:sz w:val="20"/>
                <w:szCs w:val="20"/>
              </w:rPr>
            </w:pPr>
            <w:r w:rsidRPr="00965A92">
              <w:rPr>
                <w:rFonts w:ascii="Cambria" w:hAnsi="Cambria"/>
                <w:color w:val="000000"/>
                <w:sz w:val="20"/>
                <w:szCs w:val="20"/>
              </w:rPr>
              <w:t>Analyze how size, dimensionality, and surface effects influence the physical, electronic, optical, and magnetic properties of nanomaterials.</w:t>
            </w:r>
          </w:p>
          <w:p w14:paraId="2ECF10BC" w14:textId="77777777" w:rsidR="00965A92" w:rsidRPr="00965A92" w:rsidRDefault="00965A92" w:rsidP="00965A92">
            <w:pPr>
              <w:pStyle w:val="NormalWeb"/>
              <w:numPr>
                <w:ilvl w:val="0"/>
                <w:numId w:val="10"/>
              </w:numPr>
              <w:snapToGrid w:val="0"/>
              <w:spacing w:before="0" w:beforeAutospacing="0" w:after="120" w:afterAutospacing="0"/>
              <w:rPr>
                <w:rFonts w:ascii="Cambria" w:hAnsi="Cambria"/>
                <w:color w:val="000000"/>
                <w:sz w:val="20"/>
                <w:szCs w:val="20"/>
              </w:rPr>
            </w:pPr>
            <w:r w:rsidRPr="00965A92">
              <w:rPr>
                <w:rFonts w:ascii="Cambria" w:hAnsi="Cambria"/>
                <w:color w:val="000000"/>
                <w:sz w:val="20"/>
                <w:szCs w:val="20"/>
              </w:rPr>
              <w:t>Select appropriate synthesis, fabrication, and patterning techniques for specific nanomaterials and functional requirements.</w:t>
            </w:r>
          </w:p>
          <w:p w14:paraId="58C1B8D6" w14:textId="77777777" w:rsidR="00965A92" w:rsidRPr="00965A92" w:rsidRDefault="00965A92" w:rsidP="00965A92">
            <w:pPr>
              <w:pStyle w:val="NormalWeb"/>
              <w:numPr>
                <w:ilvl w:val="0"/>
                <w:numId w:val="10"/>
              </w:numPr>
              <w:snapToGrid w:val="0"/>
              <w:spacing w:before="0" w:beforeAutospacing="0" w:after="120" w:afterAutospacing="0"/>
              <w:rPr>
                <w:rFonts w:ascii="Cambria" w:hAnsi="Cambria"/>
                <w:color w:val="000000"/>
                <w:sz w:val="20"/>
                <w:szCs w:val="20"/>
              </w:rPr>
            </w:pPr>
            <w:r w:rsidRPr="00965A92">
              <w:rPr>
                <w:rFonts w:ascii="Cambria" w:hAnsi="Cambria"/>
                <w:color w:val="000000"/>
                <w:sz w:val="20"/>
                <w:szCs w:val="20"/>
              </w:rPr>
              <w:t>Interpret experimental data from nanoscale characterization techniques, including diffraction, spectroscopy, and microscopy, with particular attention to nanospecific signatures.</w:t>
            </w:r>
          </w:p>
          <w:p w14:paraId="1ADCE0F5" w14:textId="77777777" w:rsidR="00965A92" w:rsidRPr="00965A92" w:rsidRDefault="00965A92" w:rsidP="00965A92">
            <w:pPr>
              <w:pStyle w:val="NormalWeb"/>
              <w:numPr>
                <w:ilvl w:val="0"/>
                <w:numId w:val="10"/>
              </w:numPr>
              <w:snapToGrid w:val="0"/>
              <w:spacing w:before="0" w:beforeAutospacing="0" w:after="120" w:afterAutospacing="0"/>
              <w:rPr>
                <w:rFonts w:ascii="Cambria" w:hAnsi="Cambria"/>
                <w:color w:val="000000"/>
                <w:sz w:val="20"/>
                <w:szCs w:val="20"/>
              </w:rPr>
            </w:pPr>
            <w:r w:rsidRPr="00965A92">
              <w:rPr>
                <w:rFonts w:ascii="Cambria" w:hAnsi="Cambria"/>
                <w:color w:val="000000"/>
                <w:sz w:val="20"/>
                <w:szCs w:val="20"/>
              </w:rPr>
              <w:t>Evaluate the structure–property–function relationships in nanomaterials and nanodevices and assess their suitability for targeted applications.</w:t>
            </w:r>
          </w:p>
          <w:p w14:paraId="694E9197" w14:textId="6F878695" w:rsidR="00234AF2" w:rsidRPr="00965A92" w:rsidRDefault="00965A92" w:rsidP="00965A92">
            <w:pPr>
              <w:pStyle w:val="NormalWeb"/>
              <w:numPr>
                <w:ilvl w:val="0"/>
                <w:numId w:val="10"/>
              </w:numPr>
              <w:snapToGrid w:val="0"/>
              <w:spacing w:before="0" w:beforeAutospacing="0" w:after="120" w:afterAutospacing="0"/>
              <w:rPr>
                <w:color w:val="000000"/>
              </w:rPr>
            </w:pPr>
            <w:r w:rsidRPr="00965A92">
              <w:rPr>
                <w:rFonts w:ascii="Cambria" w:hAnsi="Cambria"/>
                <w:color w:val="000000"/>
                <w:sz w:val="20"/>
                <w:szCs w:val="20"/>
              </w:rPr>
              <w:t>Integrate concepts from nanoscience, materials physics, and device engineering to critically analyze existing and emerging nanotechnological applications</w:t>
            </w:r>
            <w:r>
              <w:rPr>
                <w:color w:val="000000"/>
              </w:rPr>
              <w:t>.</w:t>
            </w:r>
          </w:p>
        </w:tc>
      </w:tr>
      <w:tr w:rsidR="000B7D0D" w:rsidRPr="008506DF" w14:paraId="006035DA" w14:textId="77777777" w:rsidTr="00294477">
        <w:trPr>
          <w:cantSplit/>
          <w:trHeight w:val="1929"/>
        </w:trPr>
        <w:tc>
          <w:tcPr>
            <w:tcW w:w="852" w:type="dxa"/>
            <w:noWrap/>
            <w:textDirection w:val="btLr"/>
            <w:vAlign w:val="center"/>
          </w:tcPr>
          <w:p w14:paraId="4C55DDCC" w14:textId="77777777" w:rsidR="007B5121" w:rsidRPr="008506DF" w:rsidRDefault="007B5121" w:rsidP="007B5121">
            <w:pPr>
              <w:spacing w:after="0" w:line="240" w:lineRule="auto"/>
              <w:jc w:val="center"/>
              <w:rPr>
                <w:rFonts w:ascii="Cambria" w:hAnsi="Cambria"/>
                <w:b/>
                <w:sz w:val="20"/>
                <w:szCs w:val="20"/>
              </w:rPr>
            </w:pPr>
            <w:r w:rsidRPr="008506DF">
              <w:rPr>
                <w:rFonts w:ascii="Cambria" w:hAnsi="Cambria"/>
                <w:b/>
                <w:sz w:val="20"/>
                <w:szCs w:val="20"/>
              </w:rPr>
              <w:t>Responsibility</w:t>
            </w:r>
          </w:p>
          <w:p w14:paraId="31AF2E59" w14:textId="152ABA92" w:rsidR="000B7D0D" w:rsidRPr="008506DF" w:rsidRDefault="007B5121" w:rsidP="007B5121">
            <w:pPr>
              <w:spacing w:after="0" w:line="240" w:lineRule="auto"/>
              <w:jc w:val="center"/>
              <w:rPr>
                <w:rFonts w:ascii="Cambria" w:hAnsi="Cambria"/>
                <w:sz w:val="20"/>
                <w:szCs w:val="20"/>
              </w:rPr>
            </w:pPr>
            <w:r w:rsidRPr="008506DF">
              <w:rPr>
                <w:rFonts w:ascii="Cambria" w:hAnsi="Cambria"/>
                <w:b/>
                <w:sz w:val="20"/>
                <w:szCs w:val="20"/>
              </w:rPr>
              <w:t>and autonomy:</w:t>
            </w:r>
          </w:p>
        </w:tc>
        <w:tc>
          <w:tcPr>
            <w:tcW w:w="9639" w:type="dxa"/>
            <w:noWrap/>
            <w:vAlign w:val="center"/>
          </w:tcPr>
          <w:p w14:paraId="2403C4AB" w14:textId="77777777" w:rsidR="008C2C9D" w:rsidRPr="008C2C9D" w:rsidRDefault="008C2C9D" w:rsidP="008C2C9D">
            <w:pPr>
              <w:pStyle w:val="NormalWeb"/>
              <w:spacing w:before="0" w:beforeAutospacing="0" w:after="120" w:afterAutospacing="0"/>
              <w:rPr>
                <w:rFonts w:ascii="Cambria" w:hAnsi="Cambria"/>
                <w:color w:val="000000"/>
                <w:sz w:val="20"/>
                <w:szCs w:val="20"/>
              </w:rPr>
            </w:pPr>
            <w:r w:rsidRPr="008C2C9D">
              <w:rPr>
                <w:rFonts w:ascii="Cambria" w:hAnsi="Cambria"/>
                <w:color w:val="000000"/>
                <w:sz w:val="20"/>
                <w:szCs w:val="20"/>
              </w:rPr>
              <w:t>After completing the course, students are expected to:</w:t>
            </w:r>
          </w:p>
          <w:p w14:paraId="3F9C9383" w14:textId="77777777" w:rsidR="008C2C9D" w:rsidRPr="008C2C9D" w:rsidRDefault="008C2C9D" w:rsidP="008C2C9D">
            <w:pPr>
              <w:pStyle w:val="NormalWeb"/>
              <w:numPr>
                <w:ilvl w:val="0"/>
                <w:numId w:val="9"/>
              </w:numPr>
              <w:spacing w:before="0" w:beforeAutospacing="0" w:after="120" w:afterAutospacing="0"/>
              <w:rPr>
                <w:rFonts w:ascii="Cambria" w:hAnsi="Cambria"/>
                <w:color w:val="000000"/>
                <w:sz w:val="20"/>
                <w:szCs w:val="20"/>
              </w:rPr>
            </w:pPr>
            <w:r w:rsidRPr="008C2C9D">
              <w:rPr>
                <w:rFonts w:ascii="Cambria" w:hAnsi="Cambria"/>
                <w:color w:val="000000"/>
                <w:sz w:val="20"/>
                <w:szCs w:val="20"/>
              </w:rPr>
              <w:t>Take responsibility for the correct and safe use of nanomaterial synthesis, fabrication, and characterization tools, adhering to good laboratory and ethical practices.</w:t>
            </w:r>
          </w:p>
          <w:p w14:paraId="74D3D5B0" w14:textId="77777777" w:rsidR="008C2C9D" w:rsidRPr="008C2C9D" w:rsidRDefault="008C2C9D" w:rsidP="008C2C9D">
            <w:pPr>
              <w:pStyle w:val="NormalWeb"/>
              <w:numPr>
                <w:ilvl w:val="0"/>
                <w:numId w:val="9"/>
              </w:numPr>
              <w:spacing w:before="0" w:beforeAutospacing="0" w:after="120" w:afterAutospacing="0"/>
              <w:rPr>
                <w:rFonts w:ascii="Cambria" w:hAnsi="Cambria"/>
                <w:color w:val="000000"/>
                <w:sz w:val="20"/>
                <w:szCs w:val="20"/>
              </w:rPr>
            </w:pPr>
            <w:r w:rsidRPr="008C2C9D">
              <w:rPr>
                <w:rFonts w:ascii="Cambria" w:hAnsi="Cambria"/>
                <w:color w:val="000000"/>
                <w:sz w:val="20"/>
                <w:szCs w:val="20"/>
              </w:rPr>
              <w:t>Exercise autonomous judgment in selecting theoretical models, experimental methods, and characterization techniques appropriate for nanoscale systems.</w:t>
            </w:r>
          </w:p>
          <w:p w14:paraId="7DB9BD9D" w14:textId="77777777" w:rsidR="008C2C9D" w:rsidRPr="008C2C9D" w:rsidRDefault="008C2C9D" w:rsidP="008C2C9D">
            <w:pPr>
              <w:pStyle w:val="NormalWeb"/>
              <w:numPr>
                <w:ilvl w:val="0"/>
                <w:numId w:val="9"/>
              </w:numPr>
              <w:spacing w:before="0" w:beforeAutospacing="0" w:after="120" w:afterAutospacing="0"/>
              <w:rPr>
                <w:rFonts w:ascii="Cambria" w:hAnsi="Cambria"/>
                <w:color w:val="000000"/>
                <w:sz w:val="20"/>
                <w:szCs w:val="20"/>
              </w:rPr>
            </w:pPr>
            <w:r w:rsidRPr="008C2C9D">
              <w:rPr>
                <w:rFonts w:ascii="Cambria" w:hAnsi="Cambria"/>
                <w:color w:val="000000"/>
                <w:sz w:val="20"/>
                <w:szCs w:val="20"/>
              </w:rPr>
              <w:t>Critically assess the reliability, limitations, and uncertainties of experimental data and theoretical interpretations in nanoscience.</w:t>
            </w:r>
          </w:p>
          <w:p w14:paraId="59AC39D4" w14:textId="77777777" w:rsidR="008C2C9D" w:rsidRPr="008C2C9D" w:rsidRDefault="008C2C9D" w:rsidP="008C2C9D">
            <w:pPr>
              <w:pStyle w:val="NormalWeb"/>
              <w:numPr>
                <w:ilvl w:val="0"/>
                <w:numId w:val="9"/>
              </w:numPr>
              <w:spacing w:before="0" w:beforeAutospacing="0" w:after="120" w:afterAutospacing="0"/>
              <w:rPr>
                <w:rFonts w:ascii="Cambria" w:hAnsi="Cambria"/>
                <w:color w:val="000000"/>
                <w:sz w:val="20"/>
                <w:szCs w:val="20"/>
              </w:rPr>
            </w:pPr>
            <w:r w:rsidRPr="008C2C9D">
              <w:rPr>
                <w:rFonts w:ascii="Cambria" w:hAnsi="Cambria"/>
                <w:color w:val="000000"/>
                <w:sz w:val="20"/>
                <w:szCs w:val="20"/>
              </w:rPr>
              <w:t>Take responsibility for communicating nanomaterials concepts, experimental results, and technological implications clearly and accurately to audiences with diverse scientific and engineering backgrounds.</w:t>
            </w:r>
          </w:p>
          <w:p w14:paraId="2891E739" w14:textId="32D8B356" w:rsidR="009830CA" w:rsidRPr="008C2C9D" w:rsidRDefault="008C2C9D" w:rsidP="008C2C9D">
            <w:pPr>
              <w:pStyle w:val="NormalWeb"/>
              <w:numPr>
                <w:ilvl w:val="0"/>
                <w:numId w:val="9"/>
              </w:numPr>
              <w:spacing w:before="0" w:beforeAutospacing="0" w:after="120" w:afterAutospacing="0"/>
              <w:rPr>
                <w:rFonts w:ascii="Cambria" w:hAnsi="Cambria"/>
                <w:color w:val="000000"/>
                <w:sz w:val="20"/>
                <w:szCs w:val="20"/>
              </w:rPr>
            </w:pPr>
            <w:r w:rsidRPr="008C2C9D">
              <w:rPr>
                <w:rFonts w:ascii="Cambria" w:hAnsi="Cambria"/>
                <w:color w:val="000000"/>
                <w:sz w:val="20"/>
                <w:szCs w:val="20"/>
              </w:rPr>
              <w:t>Demonstrate awareness of the societal, environmental, and ethical implications of nanomaterials and nanotechnologies, particularly in emerging and high-impact applications.</w:t>
            </w:r>
          </w:p>
        </w:tc>
      </w:tr>
    </w:tbl>
    <w:p w14:paraId="3696EE33" w14:textId="77777777" w:rsidR="00996E5F" w:rsidRPr="008506DF" w:rsidRDefault="00996E5F" w:rsidP="00996E5F">
      <w:pPr>
        <w:spacing w:after="0"/>
        <w:rPr>
          <w:rFonts w:ascii="Cambria" w:hAnsi="Cambria"/>
          <w:b/>
          <w:sz w:val="20"/>
          <w:szCs w:val="20"/>
        </w:rPr>
      </w:pPr>
    </w:p>
    <w:p w14:paraId="7B03E77D" w14:textId="21051AEA" w:rsidR="003F481E" w:rsidRPr="008506DF" w:rsidRDefault="003F481E" w:rsidP="0083358D">
      <w:pPr>
        <w:spacing w:after="0"/>
        <w:ind w:hanging="425"/>
        <w:rPr>
          <w:rFonts w:ascii="Cambria" w:hAnsi="Cambria"/>
          <w:sz w:val="20"/>
          <w:szCs w:val="20"/>
        </w:rPr>
      </w:pPr>
      <w:r w:rsidRPr="008506DF">
        <w:rPr>
          <w:rFonts w:ascii="Cambria" w:hAnsi="Cambria"/>
          <w:b/>
          <w:sz w:val="20"/>
          <w:szCs w:val="20"/>
        </w:rPr>
        <w:t xml:space="preserve">7. </w:t>
      </w:r>
      <w:r w:rsidR="00FC65FF" w:rsidRPr="008506DF">
        <w:rPr>
          <w:rFonts w:ascii="Cambria" w:hAnsi="Cambria"/>
          <w:b/>
          <w:sz w:val="20"/>
          <w:szCs w:val="20"/>
        </w:rPr>
        <w:t xml:space="preserve">Objectives of the discipline </w:t>
      </w:r>
      <w:r w:rsidR="00FC65FF" w:rsidRPr="008506DF">
        <w:rPr>
          <w:rFonts w:ascii="Cambria" w:hAnsi="Cambria"/>
          <w:bCs/>
          <w:sz w:val="20"/>
          <w:szCs w:val="20"/>
        </w:rPr>
        <w:t>(outcome of the acquired competencies)</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8506DF" w14:paraId="70D4DA02" w14:textId="77777777" w:rsidTr="00AF5329">
        <w:trPr>
          <w:cantSplit/>
          <w:trHeight w:val="1003"/>
        </w:trPr>
        <w:tc>
          <w:tcPr>
            <w:tcW w:w="2830" w:type="dxa"/>
            <w:vAlign w:val="center"/>
          </w:tcPr>
          <w:p w14:paraId="64DCA41D" w14:textId="0B868D77" w:rsidR="0083358D" w:rsidRPr="008506DF" w:rsidRDefault="00CA412A" w:rsidP="00301E97">
            <w:pPr>
              <w:spacing w:after="0" w:line="240" w:lineRule="auto"/>
              <w:rPr>
                <w:rFonts w:ascii="Cambria" w:hAnsi="Cambria"/>
                <w:b/>
                <w:sz w:val="20"/>
                <w:szCs w:val="20"/>
              </w:rPr>
            </w:pPr>
            <w:r w:rsidRPr="008506DF">
              <w:rPr>
                <w:rFonts w:ascii="Cambria" w:hAnsi="Cambria"/>
                <w:b/>
                <w:sz w:val="20"/>
                <w:szCs w:val="20"/>
              </w:rPr>
              <w:t xml:space="preserve">7.1 </w:t>
            </w:r>
            <w:r w:rsidR="00DD583C" w:rsidRPr="008506DF">
              <w:rPr>
                <w:rFonts w:ascii="Cambria" w:hAnsi="Cambria"/>
                <w:b/>
                <w:sz w:val="20"/>
                <w:szCs w:val="20"/>
              </w:rPr>
              <w:t>General objective of the discipline</w:t>
            </w:r>
          </w:p>
        </w:tc>
        <w:tc>
          <w:tcPr>
            <w:tcW w:w="7661" w:type="dxa"/>
            <w:vAlign w:val="center"/>
          </w:tcPr>
          <w:p w14:paraId="1BF86A5A" w14:textId="77777777" w:rsidR="0083358D" w:rsidRDefault="007522D4" w:rsidP="008D6255">
            <w:pPr>
              <w:pStyle w:val="ListParagraph"/>
              <w:numPr>
                <w:ilvl w:val="0"/>
                <w:numId w:val="9"/>
              </w:numPr>
              <w:snapToGrid w:val="0"/>
              <w:spacing w:after="120" w:line="240" w:lineRule="auto"/>
              <w:ind w:left="714" w:hanging="357"/>
              <w:contextualSpacing w:val="0"/>
              <w:jc w:val="both"/>
              <w:rPr>
                <w:rFonts w:ascii="Cambria" w:hAnsi="Cambria"/>
                <w:sz w:val="20"/>
                <w:szCs w:val="20"/>
              </w:rPr>
            </w:pPr>
            <w:r w:rsidRPr="007522D4">
              <w:rPr>
                <w:rFonts w:ascii="Cambria" w:hAnsi="Cambria"/>
                <w:sz w:val="20"/>
                <w:szCs w:val="20"/>
              </w:rPr>
              <w:t xml:space="preserve">Acquiring notions on the experimental and theoretical techniques and methods concerning preparation, structures and properties of the nanostructured </w:t>
            </w:r>
            <w:r w:rsidR="006441F5">
              <w:rPr>
                <w:rFonts w:ascii="Cambria" w:hAnsi="Cambria"/>
                <w:sz w:val="20"/>
                <w:szCs w:val="20"/>
              </w:rPr>
              <w:t xml:space="preserve">and mezoscopic sized </w:t>
            </w:r>
            <w:r w:rsidRPr="007522D4">
              <w:rPr>
                <w:rFonts w:ascii="Cambria" w:hAnsi="Cambria"/>
                <w:sz w:val="20"/>
                <w:szCs w:val="20"/>
              </w:rPr>
              <w:t>materials.</w:t>
            </w:r>
          </w:p>
          <w:p w14:paraId="7F90CB51" w14:textId="47C8DAAA" w:rsidR="006441F5" w:rsidRPr="007522D4" w:rsidRDefault="006441F5" w:rsidP="008D6255">
            <w:pPr>
              <w:pStyle w:val="ListParagraph"/>
              <w:numPr>
                <w:ilvl w:val="0"/>
                <w:numId w:val="9"/>
              </w:numPr>
              <w:snapToGrid w:val="0"/>
              <w:spacing w:after="120" w:line="240" w:lineRule="auto"/>
              <w:ind w:left="714" w:hanging="357"/>
              <w:contextualSpacing w:val="0"/>
              <w:jc w:val="both"/>
              <w:rPr>
                <w:rFonts w:ascii="Cambria" w:hAnsi="Cambria"/>
                <w:sz w:val="20"/>
                <w:szCs w:val="20"/>
              </w:rPr>
            </w:pPr>
            <w:r>
              <w:rPr>
                <w:rFonts w:ascii="Cambria" w:hAnsi="Cambria"/>
                <w:sz w:val="20"/>
                <w:szCs w:val="20"/>
              </w:rPr>
              <w:t>Ac</w:t>
            </w:r>
            <w:r w:rsidR="00474FA0">
              <w:rPr>
                <w:rFonts w:ascii="Cambria" w:hAnsi="Cambria"/>
                <w:sz w:val="20"/>
                <w:szCs w:val="20"/>
              </w:rPr>
              <w:t xml:space="preserve">quire fundamental notions on mezoscopic physics and </w:t>
            </w:r>
            <w:r w:rsidR="002B4300">
              <w:rPr>
                <w:rFonts w:ascii="Cambria" w:hAnsi="Cambria"/>
                <w:sz w:val="20"/>
                <w:szCs w:val="20"/>
              </w:rPr>
              <w:t>principles of tailoring the properties of materials at mesoscopic scale by size, shape and dimensionality.</w:t>
            </w:r>
          </w:p>
        </w:tc>
      </w:tr>
      <w:tr w:rsidR="0083358D" w:rsidRPr="008506DF" w14:paraId="36D1494C" w14:textId="77777777" w:rsidTr="00AF5329">
        <w:trPr>
          <w:cantSplit/>
          <w:trHeight w:val="832"/>
        </w:trPr>
        <w:tc>
          <w:tcPr>
            <w:tcW w:w="2830" w:type="dxa"/>
            <w:vAlign w:val="center"/>
          </w:tcPr>
          <w:p w14:paraId="30BC7B09" w14:textId="12FB5B15" w:rsidR="0083358D" w:rsidRPr="008506DF" w:rsidRDefault="00694E26" w:rsidP="00301E97">
            <w:pPr>
              <w:spacing w:after="0" w:line="240" w:lineRule="auto"/>
              <w:rPr>
                <w:rFonts w:ascii="Cambria" w:hAnsi="Cambria"/>
                <w:b/>
                <w:sz w:val="20"/>
                <w:szCs w:val="20"/>
              </w:rPr>
            </w:pPr>
            <w:r w:rsidRPr="008506DF">
              <w:rPr>
                <w:rFonts w:ascii="Cambria" w:hAnsi="Cambria"/>
                <w:b/>
                <w:sz w:val="20"/>
                <w:szCs w:val="20"/>
              </w:rPr>
              <w:t xml:space="preserve">7.2 </w:t>
            </w:r>
            <w:r w:rsidR="00D97C12" w:rsidRPr="008506DF">
              <w:rPr>
                <w:rFonts w:ascii="Cambria" w:hAnsi="Cambria"/>
                <w:b/>
                <w:sz w:val="20"/>
                <w:szCs w:val="20"/>
              </w:rPr>
              <w:t>Specific objective of the discipline</w:t>
            </w:r>
          </w:p>
        </w:tc>
        <w:tc>
          <w:tcPr>
            <w:tcW w:w="7661" w:type="dxa"/>
            <w:vAlign w:val="center"/>
          </w:tcPr>
          <w:p w14:paraId="663F3787" w14:textId="77777777" w:rsidR="008D6255" w:rsidRPr="008D6255" w:rsidRDefault="008D6255" w:rsidP="008D6255">
            <w:pPr>
              <w:pStyle w:val="NormalWeb"/>
              <w:numPr>
                <w:ilvl w:val="0"/>
                <w:numId w:val="9"/>
              </w:numPr>
              <w:snapToGrid w:val="0"/>
              <w:spacing w:after="120" w:afterAutospacing="0"/>
              <w:ind w:left="714" w:hanging="357"/>
              <w:rPr>
                <w:rFonts w:ascii="Cambria" w:hAnsi="Cambria"/>
                <w:sz w:val="20"/>
                <w:szCs w:val="20"/>
              </w:rPr>
            </w:pPr>
            <w:r w:rsidRPr="008D6255">
              <w:rPr>
                <w:rFonts w:ascii="Cambria" w:hAnsi="Cambria"/>
                <w:sz w:val="20"/>
                <w:szCs w:val="20"/>
              </w:rPr>
              <w:t>Introduction on general characteristics of nanomaterials</w:t>
            </w:r>
          </w:p>
          <w:p w14:paraId="224215A7" w14:textId="77777777" w:rsidR="008D6255" w:rsidRPr="008D6255" w:rsidRDefault="008D6255" w:rsidP="008D6255">
            <w:pPr>
              <w:pStyle w:val="NormalWeb"/>
              <w:numPr>
                <w:ilvl w:val="0"/>
                <w:numId w:val="9"/>
              </w:numPr>
              <w:snapToGrid w:val="0"/>
              <w:spacing w:after="120" w:afterAutospacing="0"/>
              <w:ind w:left="714" w:hanging="357"/>
              <w:rPr>
                <w:rFonts w:ascii="Cambria" w:hAnsi="Cambria"/>
                <w:sz w:val="20"/>
                <w:szCs w:val="20"/>
              </w:rPr>
            </w:pPr>
            <w:r w:rsidRPr="008D6255">
              <w:rPr>
                <w:rFonts w:ascii="Cambria" w:hAnsi="Cambria"/>
                <w:sz w:val="20"/>
                <w:szCs w:val="20"/>
              </w:rPr>
              <w:t>Acquiring competences on preparation methods of nanomaterials</w:t>
            </w:r>
          </w:p>
          <w:p w14:paraId="5C4578D0" w14:textId="64F3798B" w:rsidR="008D6255" w:rsidRPr="008D6255" w:rsidRDefault="008D6255" w:rsidP="008D6255">
            <w:pPr>
              <w:pStyle w:val="NormalWeb"/>
              <w:numPr>
                <w:ilvl w:val="0"/>
                <w:numId w:val="9"/>
              </w:numPr>
              <w:snapToGrid w:val="0"/>
              <w:spacing w:after="120" w:afterAutospacing="0"/>
              <w:ind w:left="714" w:hanging="357"/>
              <w:rPr>
                <w:rFonts w:ascii="Cambria" w:hAnsi="Cambria"/>
                <w:sz w:val="20"/>
                <w:szCs w:val="20"/>
              </w:rPr>
            </w:pPr>
            <w:r w:rsidRPr="008D6255">
              <w:rPr>
                <w:rFonts w:ascii="Cambria" w:hAnsi="Cambria"/>
                <w:sz w:val="20"/>
                <w:szCs w:val="20"/>
              </w:rPr>
              <w:t xml:space="preserve">Acquiring competences on </w:t>
            </w:r>
            <w:r>
              <w:rPr>
                <w:rFonts w:ascii="Cambria" w:hAnsi="Cambria"/>
                <w:sz w:val="20"/>
                <w:szCs w:val="20"/>
              </w:rPr>
              <w:t xml:space="preserve">specific </w:t>
            </w:r>
            <w:r w:rsidRPr="008D6255">
              <w:rPr>
                <w:rFonts w:ascii="Cambria" w:hAnsi="Cambria"/>
                <w:sz w:val="20"/>
                <w:szCs w:val="20"/>
              </w:rPr>
              <w:t xml:space="preserve">characterization techniques </w:t>
            </w:r>
          </w:p>
          <w:p w14:paraId="49C8C8EF" w14:textId="065B192C" w:rsidR="0083358D" w:rsidRPr="00EE5EBA" w:rsidRDefault="008D6255" w:rsidP="008D6255">
            <w:pPr>
              <w:pStyle w:val="NormalWeb"/>
              <w:numPr>
                <w:ilvl w:val="0"/>
                <w:numId w:val="9"/>
              </w:numPr>
              <w:snapToGrid w:val="0"/>
              <w:spacing w:before="0" w:beforeAutospacing="0" w:after="120" w:afterAutospacing="0"/>
              <w:ind w:left="714" w:hanging="357"/>
              <w:rPr>
                <w:rFonts w:ascii="Cambria" w:hAnsi="Cambria"/>
                <w:sz w:val="20"/>
                <w:szCs w:val="20"/>
              </w:rPr>
            </w:pPr>
            <w:r w:rsidRPr="008D6255">
              <w:rPr>
                <w:rFonts w:ascii="Cambria" w:hAnsi="Cambria"/>
                <w:sz w:val="20"/>
                <w:szCs w:val="20"/>
              </w:rPr>
              <w:t xml:space="preserve">Introduction on </w:t>
            </w:r>
            <w:r w:rsidR="009D0044">
              <w:rPr>
                <w:rFonts w:ascii="Cambria" w:hAnsi="Cambria"/>
                <w:sz w:val="20"/>
                <w:szCs w:val="20"/>
              </w:rPr>
              <w:t xml:space="preserve">standard and emergent </w:t>
            </w:r>
            <w:r w:rsidRPr="008D6255">
              <w:rPr>
                <w:rFonts w:ascii="Cambria" w:hAnsi="Cambria"/>
                <w:sz w:val="20"/>
                <w:szCs w:val="20"/>
              </w:rPr>
              <w:t>applications of nanostructured materials</w:t>
            </w:r>
          </w:p>
        </w:tc>
      </w:tr>
    </w:tbl>
    <w:p w14:paraId="08ACB65C" w14:textId="77777777" w:rsidR="0083358D" w:rsidRPr="008506DF" w:rsidRDefault="0083358D" w:rsidP="003F481E">
      <w:pPr>
        <w:ind w:hanging="426"/>
        <w:rPr>
          <w:rFonts w:ascii="Cambria" w:hAnsi="Cambria"/>
          <w:sz w:val="20"/>
          <w:szCs w:val="20"/>
        </w:rPr>
      </w:pPr>
    </w:p>
    <w:p w14:paraId="550C8D78" w14:textId="1AC1AFA6" w:rsidR="00996E5F" w:rsidRPr="008506DF" w:rsidRDefault="002A3A93" w:rsidP="002A3A93">
      <w:pPr>
        <w:spacing w:after="0"/>
        <w:ind w:hanging="426"/>
        <w:rPr>
          <w:rFonts w:ascii="Cambria" w:hAnsi="Cambria"/>
          <w:b/>
          <w:sz w:val="20"/>
          <w:szCs w:val="20"/>
        </w:rPr>
      </w:pPr>
      <w:r w:rsidRPr="008506DF">
        <w:rPr>
          <w:rFonts w:ascii="Cambria" w:hAnsi="Cambria"/>
          <w:b/>
          <w:sz w:val="20"/>
          <w:szCs w:val="20"/>
        </w:rPr>
        <w:t>8</w:t>
      </w:r>
      <w:r w:rsidR="0084063D" w:rsidRPr="008506DF">
        <w:rPr>
          <w:rFonts w:ascii="Cambria" w:hAnsi="Cambria"/>
          <w:b/>
          <w:sz w:val="20"/>
          <w:szCs w:val="20"/>
        </w:rPr>
        <w:t xml:space="preserve">. </w:t>
      </w:r>
      <w:r w:rsidR="008B7268" w:rsidRPr="008506DF">
        <w:rPr>
          <w:rFonts w:ascii="Cambria" w:hAnsi="Cambria"/>
          <w:b/>
          <w:sz w:val="20"/>
          <w:szCs w:val="20"/>
        </w:rPr>
        <w:t>Content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5"/>
        <w:gridCol w:w="2126"/>
        <w:gridCol w:w="1560"/>
      </w:tblGrid>
      <w:tr w:rsidR="002A3A93" w:rsidRPr="008506DF" w14:paraId="5486D853" w14:textId="77777777" w:rsidTr="00AB5A1A">
        <w:trPr>
          <w:trHeight w:val="284"/>
        </w:trPr>
        <w:tc>
          <w:tcPr>
            <w:tcW w:w="6805" w:type="dxa"/>
            <w:vAlign w:val="center"/>
          </w:tcPr>
          <w:p w14:paraId="7B7DE2C8" w14:textId="7E14813A" w:rsidR="002A3A93" w:rsidRPr="008506DF" w:rsidRDefault="002A3A93"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 xml:space="preserve">8.1 </w:t>
            </w:r>
            <w:r w:rsidR="00DD4277" w:rsidRPr="008506DF">
              <w:rPr>
                <w:rFonts w:ascii="Cambria" w:eastAsia="Calibri" w:hAnsi="Cambria" w:cs="Times New Roman"/>
                <w:kern w:val="0"/>
                <w:sz w:val="20"/>
                <w:szCs w:val="20"/>
                <w14:ligatures w14:val="none"/>
              </w:rPr>
              <w:t>Course</w:t>
            </w:r>
          </w:p>
        </w:tc>
        <w:tc>
          <w:tcPr>
            <w:tcW w:w="2126" w:type="dxa"/>
            <w:vAlign w:val="center"/>
          </w:tcPr>
          <w:p w14:paraId="27721A81" w14:textId="5CBD94AB" w:rsidR="002A3A93" w:rsidRPr="008506DF" w:rsidRDefault="00DB6160"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Teaching methods</w:t>
            </w:r>
          </w:p>
        </w:tc>
        <w:tc>
          <w:tcPr>
            <w:tcW w:w="1560" w:type="dxa"/>
            <w:vAlign w:val="center"/>
          </w:tcPr>
          <w:p w14:paraId="5F6F867A" w14:textId="5DC19C85" w:rsidR="002A3A93" w:rsidRPr="008506DF" w:rsidRDefault="00755CCC" w:rsidP="002A3A93">
            <w:pPr>
              <w:spacing w:after="0" w:line="240" w:lineRule="auto"/>
              <w:rPr>
                <w:rFonts w:ascii="Cambria" w:eastAsia="Calibri" w:hAnsi="Cambria" w:cs="Times New Roman"/>
                <w:kern w:val="0"/>
                <w:sz w:val="20"/>
                <w:szCs w:val="20"/>
                <w14:ligatures w14:val="none"/>
              </w:rPr>
            </w:pPr>
            <w:r w:rsidRPr="008506DF">
              <w:rPr>
                <w:rFonts w:ascii="Cambria" w:eastAsia="Calibri" w:hAnsi="Cambria" w:cs="Times New Roman"/>
                <w:kern w:val="0"/>
                <w:sz w:val="20"/>
                <w:szCs w:val="20"/>
                <w14:ligatures w14:val="none"/>
              </w:rPr>
              <w:t>Remarks</w:t>
            </w:r>
          </w:p>
        </w:tc>
      </w:tr>
      <w:tr w:rsidR="000E67D9" w:rsidRPr="008506DF" w14:paraId="24407265" w14:textId="77777777" w:rsidTr="00AB5A1A">
        <w:trPr>
          <w:trHeight w:val="284"/>
        </w:trPr>
        <w:tc>
          <w:tcPr>
            <w:tcW w:w="6805" w:type="dxa"/>
            <w:vAlign w:val="center"/>
          </w:tcPr>
          <w:p w14:paraId="5425D878" w14:textId="1C0878EB" w:rsidR="000E67D9" w:rsidRPr="004E4F91" w:rsidRDefault="0009160F"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09160F">
              <w:rPr>
                <w:rFonts w:ascii="Cambria" w:eastAsia="Calibri" w:hAnsi="Cambria" w:cs="Times New Roman"/>
                <w:kern w:val="0"/>
                <w:sz w:val="20"/>
                <w:szCs w:val="20"/>
                <w14:ligatures w14:val="none"/>
              </w:rPr>
              <w:t>Introduction. Why nanomaterials? Nanomaterials for nanoscience and nanotechnology. Characterization of nanophase materials.</w:t>
            </w:r>
          </w:p>
        </w:tc>
        <w:tc>
          <w:tcPr>
            <w:tcW w:w="2126" w:type="dxa"/>
            <w:vMerge w:val="restart"/>
            <w:vAlign w:val="center"/>
          </w:tcPr>
          <w:p w14:paraId="4EF60948" w14:textId="77777777" w:rsidR="00EE4620" w:rsidRDefault="00EE4620" w:rsidP="006E0567">
            <w:pPr>
              <w:spacing w:after="0" w:line="240" w:lineRule="auto"/>
              <w:rPr>
                <w:rFonts w:ascii="Cambria" w:eastAsia="Calibri" w:hAnsi="Cambria" w:cs="Times New Roman"/>
                <w:kern w:val="0"/>
                <w:sz w:val="20"/>
                <w:szCs w:val="20"/>
                <w14:ligatures w14:val="none"/>
              </w:rPr>
            </w:pPr>
          </w:p>
          <w:p w14:paraId="6136AC7A" w14:textId="09925C92" w:rsidR="006E0567"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Lecture combined with debates. </w:t>
            </w:r>
          </w:p>
          <w:p w14:paraId="1F11684D" w14:textId="77777777" w:rsidR="006E0567" w:rsidRPr="006E0567" w:rsidRDefault="006E0567" w:rsidP="006E0567">
            <w:pPr>
              <w:spacing w:after="0" w:line="240" w:lineRule="auto"/>
              <w:rPr>
                <w:rFonts w:ascii="Cambria" w:eastAsia="Calibri" w:hAnsi="Cambria" w:cs="Times New Roman"/>
                <w:kern w:val="0"/>
                <w:sz w:val="20"/>
                <w:szCs w:val="20"/>
                <w14:ligatures w14:val="none"/>
              </w:rPr>
            </w:pPr>
          </w:p>
          <w:p w14:paraId="62C5FA70" w14:textId="77777777" w:rsidR="006E0567"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t xml:space="preserve">The video projector and the blackboard will be used. </w:t>
            </w:r>
          </w:p>
          <w:p w14:paraId="1BBFC501" w14:textId="77777777" w:rsidR="006E0567" w:rsidRDefault="006E0567" w:rsidP="006E0567">
            <w:pPr>
              <w:spacing w:after="0" w:line="240" w:lineRule="auto"/>
              <w:rPr>
                <w:rFonts w:ascii="Cambria" w:eastAsia="Calibri" w:hAnsi="Cambria" w:cs="Times New Roman"/>
                <w:kern w:val="0"/>
                <w:sz w:val="20"/>
                <w:szCs w:val="20"/>
                <w14:ligatures w14:val="none"/>
              </w:rPr>
            </w:pPr>
          </w:p>
          <w:p w14:paraId="4AEE5826" w14:textId="60258DDA" w:rsidR="000E67D9" w:rsidRPr="008506DF" w:rsidRDefault="006E0567" w:rsidP="006E0567">
            <w:pPr>
              <w:spacing w:after="0" w:line="240" w:lineRule="auto"/>
              <w:rPr>
                <w:rFonts w:ascii="Cambria" w:eastAsia="Calibri" w:hAnsi="Cambria" w:cs="Times New Roman"/>
                <w:kern w:val="0"/>
                <w:sz w:val="20"/>
                <w:szCs w:val="20"/>
                <w14:ligatures w14:val="none"/>
              </w:rPr>
            </w:pPr>
            <w:r w:rsidRPr="006E0567">
              <w:rPr>
                <w:rFonts w:ascii="Cambria" w:eastAsia="Calibri" w:hAnsi="Cambria" w:cs="Times New Roman"/>
                <w:kern w:val="0"/>
                <w:sz w:val="20"/>
                <w:szCs w:val="20"/>
                <w14:ligatures w14:val="none"/>
              </w:rPr>
              <w:lastRenderedPageBreak/>
              <w:t>For online teaching specific platforms: MsTeams, Zoom, Skype will be used.</w:t>
            </w:r>
          </w:p>
        </w:tc>
        <w:tc>
          <w:tcPr>
            <w:tcW w:w="1560" w:type="dxa"/>
            <w:vAlign w:val="center"/>
          </w:tcPr>
          <w:p w14:paraId="34B87A81" w14:textId="6B91A08C"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lastRenderedPageBreak/>
              <w:t>2h</w:t>
            </w:r>
          </w:p>
        </w:tc>
      </w:tr>
      <w:tr w:rsidR="000E67D9" w:rsidRPr="008506DF" w14:paraId="0B451E2D" w14:textId="77777777" w:rsidTr="00AB5A1A">
        <w:trPr>
          <w:trHeight w:val="284"/>
        </w:trPr>
        <w:tc>
          <w:tcPr>
            <w:tcW w:w="6805" w:type="dxa"/>
            <w:vAlign w:val="center"/>
          </w:tcPr>
          <w:p w14:paraId="577143C3" w14:textId="385290B3" w:rsidR="000E67D9" w:rsidRPr="004E4F91" w:rsidRDefault="00001A91"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001A91">
              <w:rPr>
                <w:rFonts w:ascii="Cambria" w:eastAsia="Calibri" w:hAnsi="Cambria" w:cs="Times New Roman"/>
                <w:kern w:val="0"/>
                <w:sz w:val="20"/>
                <w:szCs w:val="20"/>
                <w14:ligatures w14:val="none"/>
              </w:rPr>
              <w:t>Nanostructured materials preparation. Nanoclusters and nanocrystals.  Nanoclusters synthesis. Semiconductor nanoparticles.</w:t>
            </w:r>
          </w:p>
        </w:tc>
        <w:tc>
          <w:tcPr>
            <w:tcW w:w="2126" w:type="dxa"/>
            <w:vMerge/>
            <w:vAlign w:val="center"/>
          </w:tcPr>
          <w:p w14:paraId="2F417D16"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7E688862" w14:textId="550FA0CF"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47DE1FD" w14:textId="77777777" w:rsidTr="00AB5A1A">
        <w:trPr>
          <w:trHeight w:val="284"/>
        </w:trPr>
        <w:tc>
          <w:tcPr>
            <w:tcW w:w="6805" w:type="dxa"/>
            <w:vAlign w:val="center"/>
          </w:tcPr>
          <w:p w14:paraId="75A36083" w14:textId="0CE5DEBC" w:rsidR="000E67D9" w:rsidRPr="000959DD" w:rsidRDefault="00F90C88"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F90C88">
              <w:rPr>
                <w:rFonts w:ascii="Cambria" w:eastAsia="Calibri" w:hAnsi="Cambria" w:cs="Times New Roman"/>
                <w:kern w:val="0"/>
                <w:sz w:val="20"/>
                <w:szCs w:val="20"/>
                <w14:ligatures w14:val="none"/>
              </w:rPr>
              <w:t>Nanowires</w:t>
            </w:r>
          </w:p>
        </w:tc>
        <w:tc>
          <w:tcPr>
            <w:tcW w:w="2126" w:type="dxa"/>
            <w:vMerge/>
            <w:vAlign w:val="center"/>
          </w:tcPr>
          <w:p w14:paraId="17BA7C53"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68404402" w14:textId="31FDF77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0D75F9C" w14:textId="77777777" w:rsidTr="00AB5A1A">
        <w:trPr>
          <w:trHeight w:val="284"/>
        </w:trPr>
        <w:tc>
          <w:tcPr>
            <w:tcW w:w="6805" w:type="dxa"/>
            <w:vAlign w:val="center"/>
          </w:tcPr>
          <w:p w14:paraId="6C53518B" w14:textId="781B54EF" w:rsidR="000E67D9" w:rsidRPr="008A1899" w:rsidRDefault="00EF480E"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EF480E">
              <w:rPr>
                <w:rFonts w:ascii="Cambria" w:eastAsia="Calibri" w:hAnsi="Cambria" w:cs="Times New Roman"/>
                <w:kern w:val="0"/>
                <w:sz w:val="20"/>
                <w:szCs w:val="20"/>
                <w14:ligatures w14:val="none"/>
              </w:rPr>
              <w:t>Super-lattices. Nanoparticle clusters. Passivation. Carbon based materials.</w:t>
            </w:r>
          </w:p>
        </w:tc>
        <w:tc>
          <w:tcPr>
            <w:tcW w:w="2126" w:type="dxa"/>
            <w:vMerge/>
            <w:vAlign w:val="center"/>
          </w:tcPr>
          <w:p w14:paraId="536C28E5" w14:textId="77777777" w:rsidR="000E67D9" w:rsidRPr="008506DF" w:rsidRDefault="000E67D9" w:rsidP="002A3A93">
            <w:pPr>
              <w:spacing w:after="0" w:line="240" w:lineRule="auto"/>
              <w:rPr>
                <w:rFonts w:ascii="Cambria" w:eastAsia="Calibri" w:hAnsi="Cambria" w:cs="Times New Roman"/>
                <w:kern w:val="0"/>
                <w:sz w:val="20"/>
                <w:szCs w:val="20"/>
                <w14:ligatures w14:val="none"/>
              </w:rPr>
            </w:pPr>
          </w:p>
        </w:tc>
        <w:tc>
          <w:tcPr>
            <w:tcW w:w="1560" w:type="dxa"/>
            <w:vAlign w:val="center"/>
          </w:tcPr>
          <w:p w14:paraId="7769CC81" w14:textId="0C21E404"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04A8D06" w14:textId="77777777" w:rsidTr="00AB5A1A">
        <w:trPr>
          <w:trHeight w:val="284"/>
        </w:trPr>
        <w:tc>
          <w:tcPr>
            <w:tcW w:w="6805" w:type="dxa"/>
            <w:tcBorders>
              <w:top w:val="single" w:sz="4" w:space="0" w:color="auto"/>
              <w:left w:val="single" w:sz="4" w:space="0" w:color="auto"/>
              <w:bottom w:val="single" w:sz="4" w:space="0" w:color="auto"/>
            </w:tcBorders>
            <w:vAlign w:val="center"/>
          </w:tcPr>
          <w:p w14:paraId="0CE6DDB6" w14:textId="2EE04C4F" w:rsidR="000E67D9" w:rsidRPr="0010749E" w:rsidRDefault="00C37D71" w:rsidP="00AA26FB">
            <w:pPr>
              <w:pStyle w:val="ListParagraph"/>
              <w:numPr>
                <w:ilvl w:val="0"/>
                <w:numId w:val="5"/>
              </w:numPr>
              <w:spacing w:after="120" w:line="240" w:lineRule="auto"/>
              <w:jc w:val="both"/>
              <w:rPr>
                <w:rFonts w:ascii="Cambria" w:eastAsia="Calibri" w:hAnsi="Cambria" w:cs="Times New Roman"/>
                <w:kern w:val="0"/>
                <w:sz w:val="20"/>
                <w:szCs w:val="20"/>
                <w14:ligatures w14:val="none"/>
              </w:rPr>
            </w:pPr>
            <w:r w:rsidRPr="00C37D71">
              <w:rPr>
                <w:rFonts w:ascii="Cambria" w:eastAsia="Calibri" w:hAnsi="Cambria" w:cs="Times New Roman"/>
                <w:kern w:val="0"/>
                <w:sz w:val="20"/>
                <w:szCs w:val="20"/>
                <w14:ligatures w14:val="none"/>
              </w:rPr>
              <w:lastRenderedPageBreak/>
              <w:t>Fullerene. Carbon nanotubes. SWCN’s. MWCN’s. Preparation and characterization. Physical properties.</w:t>
            </w:r>
          </w:p>
        </w:tc>
        <w:tc>
          <w:tcPr>
            <w:tcW w:w="2126" w:type="dxa"/>
            <w:vMerge/>
            <w:vAlign w:val="center"/>
          </w:tcPr>
          <w:p w14:paraId="0FD44D03"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5E9B20EA" w14:textId="112E9146"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3D0D45CE" w14:textId="77777777" w:rsidTr="00AB5A1A">
        <w:trPr>
          <w:trHeight w:val="284"/>
        </w:trPr>
        <w:tc>
          <w:tcPr>
            <w:tcW w:w="6805" w:type="dxa"/>
            <w:tcBorders>
              <w:top w:val="single" w:sz="4" w:space="0" w:color="auto"/>
              <w:left w:val="single" w:sz="4" w:space="0" w:color="auto"/>
              <w:bottom w:val="single" w:sz="4" w:space="0" w:color="auto"/>
            </w:tcBorders>
            <w:vAlign w:val="center"/>
          </w:tcPr>
          <w:p w14:paraId="4710D4C1" w14:textId="723D48A8" w:rsidR="000E67D9" w:rsidRPr="00724754" w:rsidRDefault="00B57889"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B57889">
              <w:rPr>
                <w:rFonts w:ascii="Cambria" w:eastAsia="Calibri" w:hAnsi="Cambria" w:cs="Times New Roman"/>
                <w:kern w:val="0"/>
                <w:sz w:val="20"/>
                <w:szCs w:val="20"/>
                <w14:ligatures w14:val="none"/>
              </w:rPr>
              <w:t>X-ray characterization of nanoparticles. Diffraction in small particles case. Crystalline and noncrystalline particles.</w:t>
            </w:r>
          </w:p>
        </w:tc>
        <w:tc>
          <w:tcPr>
            <w:tcW w:w="2126" w:type="dxa"/>
            <w:vMerge/>
            <w:vAlign w:val="center"/>
          </w:tcPr>
          <w:p w14:paraId="6BBEC515"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109B9E1C" w14:textId="71252147"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45D3C71" w14:textId="77777777" w:rsidTr="00AB5A1A">
        <w:trPr>
          <w:trHeight w:val="284"/>
        </w:trPr>
        <w:tc>
          <w:tcPr>
            <w:tcW w:w="6805" w:type="dxa"/>
            <w:tcBorders>
              <w:top w:val="single" w:sz="4" w:space="0" w:color="auto"/>
              <w:left w:val="single" w:sz="4" w:space="0" w:color="auto"/>
              <w:bottom w:val="single" w:sz="4" w:space="0" w:color="auto"/>
            </w:tcBorders>
            <w:vAlign w:val="center"/>
          </w:tcPr>
          <w:p w14:paraId="413BBB10" w14:textId="46454127" w:rsidR="000E67D9" w:rsidRPr="001F7F85" w:rsidRDefault="00F82B07"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F82B07">
              <w:rPr>
                <w:rFonts w:ascii="Cambria" w:eastAsia="Calibri" w:hAnsi="Cambria" w:cs="Times New Roman"/>
                <w:kern w:val="0"/>
                <w:sz w:val="20"/>
                <w:szCs w:val="20"/>
                <w14:ligatures w14:val="none"/>
              </w:rPr>
              <w:t>Direct analysis of nanoparticles diffraction patterns. X-ray absorption spectroscopy. XANES. EXAFS. Characteristic features of nanoparticles in EXAFS. EXAFS signal extraction.</w:t>
            </w:r>
          </w:p>
        </w:tc>
        <w:tc>
          <w:tcPr>
            <w:tcW w:w="2126" w:type="dxa"/>
            <w:vMerge/>
            <w:vAlign w:val="center"/>
          </w:tcPr>
          <w:p w14:paraId="2B843CBD"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B1AF608" w14:textId="530C2D8E" w:rsidR="000E67D9" w:rsidRPr="008506DF" w:rsidRDefault="000E67D9" w:rsidP="001F7F85">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5A36399" w14:textId="77777777" w:rsidTr="00AB5A1A">
        <w:trPr>
          <w:trHeight w:val="284"/>
        </w:trPr>
        <w:tc>
          <w:tcPr>
            <w:tcW w:w="6805" w:type="dxa"/>
            <w:tcBorders>
              <w:top w:val="single" w:sz="4" w:space="0" w:color="auto"/>
              <w:left w:val="single" w:sz="4" w:space="0" w:color="auto"/>
              <w:bottom w:val="single" w:sz="4" w:space="0" w:color="auto"/>
            </w:tcBorders>
            <w:vAlign w:val="center"/>
          </w:tcPr>
          <w:p w14:paraId="27E482FC" w14:textId="254E62A3" w:rsidR="000E67D9" w:rsidRPr="001F7F85" w:rsidRDefault="00AD681E" w:rsidP="00AA26FB">
            <w:pPr>
              <w:pStyle w:val="ListParagraph"/>
              <w:numPr>
                <w:ilvl w:val="0"/>
                <w:numId w:val="5"/>
              </w:numPr>
              <w:spacing w:after="120" w:line="240" w:lineRule="auto"/>
              <w:ind w:left="714" w:hanging="357"/>
              <w:jc w:val="both"/>
              <w:rPr>
                <w:rFonts w:ascii="Cambria" w:eastAsia="Calibri" w:hAnsi="Cambria" w:cs="Times New Roman"/>
                <w:kern w:val="0"/>
                <w:sz w:val="20"/>
                <w:szCs w:val="20"/>
                <w14:ligatures w14:val="none"/>
              </w:rPr>
            </w:pPr>
            <w:r w:rsidRPr="00AD681E">
              <w:rPr>
                <w:rFonts w:ascii="Cambria" w:eastAsia="Calibri" w:hAnsi="Cambria" w:cs="Times New Roman"/>
                <w:bCs/>
                <w:kern w:val="0"/>
                <w:sz w:val="20"/>
                <w:szCs w:val="20"/>
                <w:lang w:val="en-GB"/>
                <w14:ligatures w14:val="none"/>
              </w:rPr>
              <w:t>Elements of mesoscopic physics. Characteristic length scales of Physical Properties. Tailoring of functional physical properties by size and dimensionality.</w:t>
            </w:r>
          </w:p>
        </w:tc>
        <w:tc>
          <w:tcPr>
            <w:tcW w:w="2126" w:type="dxa"/>
            <w:vMerge/>
            <w:vAlign w:val="center"/>
          </w:tcPr>
          <w:p w14:paraId="0481BF6A"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098EC06" w14:textId="7F0A7C9B"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2DA1D8FE"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591800F" w14:textId="4D98C954" w:rsidR="000E67D9" w:rsidRPr="008506DF" w:rsidRDefault="00791FF3"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791FF3">
              <w:rPr>
                <w:rFonts w:ascii="Cambria" w:eastAsia="Calibri" w:hAnsi="Cambria" w:cs="Times New Roman"/>
                <w:kern w:val="0"/>
                <w:sz w:val="20"/>
                <w:szCs w:val="20"/>
                <w14:ligatures w14:val="none"/>
              </w:rPr>
              <w:t>Fabrication and characterization at the nanoscale. Classes of nanomaterials (0D, 1D, 2D, 3D) and review on specific elaboration and characterization techniques.</w:t>
            </w:r>
          </w:p>
        </w:tc>
        <w:tc>
          <w:tcPr>
            <w:tcW w:w="2126" w:type="dxa"/>
            <w:vMerge/>
            <w:vAlign w:val="center"/>
          </w:tcPr>
          <w:p w14:paraId="19EABADC"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5D0F439D" w14:textId="505B43E3"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6902F2CA" w14:textId="77777777" w:rsidTr="00AB5A1A">
        <w:trPr>
          <w:trHeight w:val="284"/>
        </w:trPr>
        <w:tc>
          <w:tcPr>
            <w:tcW w:w="6805" w:type="dxa"/>
            <w:tcBorders>
              <w:top w:val="single" w:sz="4" w:space="0" w:color="auto"/>
              <w:left w:val="single" w:sz="4" w:space="0" w:color="auto"/>
              <w:bottom w:val="single" w:sz="4" w:space="0" w:color="auto"/>
            </w:tcBorders>
            <w:vAlign w:val="center"/>
          </w:tcPr>
          <w:p w14:paraId="500A65AB" w14:textId="0C4C1A7E" w:rsidR="000E67D9" w:rsidRPr="001F7F85" w:rsidRDefault="00B73B23"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B73B23">
              <w:rPr>
                <w:rFonts w:ascii="Cambria" w:eastAsia="Calibri" w:hAnsi="Cambria" w:cs="Times New Roman"/>
                <w:kern w:val="0"/>
                <w:sz w:val="20"/>
                <w:szCs w:val="20"/>
                <w14:ligatures w14:val="none"/>
              </w:rPr>
              <w:t>Pattering techniques of nanostructures and nano-systems/nanodevices. Photolithography and resolution enhancement techniques. Other photon-based lithography. Extreme UV, X-Ray. Electron-beam, Focused Ion Beam, Nanoimprint, Scanning Nano-probe Techniques. Soft lithography. Self-assembling.</w:t>
            </w:r>
          </w:p>
        </w:tc>
        <w:tc>
          <w:tcPr>
            <w:tcW w:w="2126" w:type="dxa"/>
            <w:vMerge/>
            <w:vAlign w:val="center"/>
          </w:tcPr>
          <w:p w14:paraId="39EB3407"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F37C165" w14:textId="6F2AF60D" w:rsidR="000E67D9" w:rsidRPr="008506DF" w:rsidRDefault="001129B3"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4</w:t>
            </w:r>
            <w:r w:rsidR="00764C41">
              <w:rPr>
                <w:rFonts w:ascii="Cambria" w:eastAsia="Calibri" w:hAnsi="Cambria" w:cs="Times New Roman"/>
                <w:kern w:val="0"/>
                <w:sz w:val="20"/>
                <w:szCs w:val="20"/>
                <w14:ligatures w14:val="none"/>
              </w:rPr>
              <w:t>h</w:t>
            </w:r>
          </w:p>
        </w:tc>
      </w:tr>
      <w:tr w:rsidR="000E67D9" w:rsidRPr="008506DF" w14:paraId="616CE430"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D4EECF5" w14:textId="793A42E6" w:rsidR="000E67D9" w:rsidRPr="001F7F85" w:rsidRDefault="0028775A"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28775A">
              <w:rPr>
                <w:rFonts w:ascii="Cambria" w:eastAsia="Calibri" w:hAnsi="Cambria" w:cs="Times New Roman"/>
                <w:kern w:val="0"/>
                <w:sz w:val="20"/>
                <w:szCs w:val="20"/>
                <w14:ligatures w14:val="none"/>
              </w:rPr>
              <w:t xml:space="preserve">Applications of nanomaterials and patterned nanostructures and devices I. Nano-mechanics, nanomachines and nanodevices: microelectromechanical systems (MEMS), nanoelectromechanical systems (NEMS), molecular and supramolecular switches. Biological applications. Nanobots. Catalysis. Nanomaterials for advanced photovoltaic cells. </w:t>
            </w:r>
            <w:r w:rsidRPr="0028775A">
              <w:rPr>
                <w:rFonts w:ascii="Cambria" w:eastAsia="Calibri" w:hAnsi="Cambria" w:cs="Times New Roman"/>
                <w:kern w:val="0"/>
                <w:sz w:val="20"/>
                <w:szCs w:val="20"/>
                <w14:ligatures w14:val="none"/>
              </w:rPr>
              <w:tab/>
            </w:r>
          </w:p>
        </w:tc>
        <w:tc>
          <w:tcPr>
            <w:tcW w:w="2126" w:type="dxa"/>
            <w:vMerge/>
            <w:vAlign w:val="center"/>
          </w:tcPr>
          <w:p w14:paraId="07E55949"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049EF6C0" w14:textId="67AA268E"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122CE724" w14:textId="77777777" w:rsidTr="00AB5A1A">
        <w:trPr>
          <w:trHeight w:val="284"/>
        </w:trPr>
        <w:tc>
          <w:tcPr>
            <w:tcW w:w="6805" w:type="dxa"/>
            <w:tcBorders>
              <w:top w:val="single" w:sz="4" w:space="0" w:color="auto"/>
              <w:left w:val="single" w:sz="4" w:space="0" w:color="auto"/>
              <w:bottom w:val="single" w:sz="4" w:space="0" w:color="auto"/>
            </w:tcBorders>
            <w:vAlign w:val="center"/>
          </w:tcPr>
          <w:p w14:paraId="63B9E5F5" w14:textId="1ADADAC3" w:rsidR="000E67D9" w:rsidRPr="001F7F85" w:rsidRDefault="0074524A"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74524A">
              <w:rPr>
                <w:rFonts w:ascii="Cambria" w:eastAsia="Calibri" w:hAnsi="Cambria" w:cs="Times New Roman"/>
                <w:kern w:val="0"/>
                <w:sz w:val="20"/>
                <w:szCs w:val="20"/>
                <w14:ligatures w14:val="none"/>
              </w:rPr>
              <w:t>Applications of nanomaterials and patterned nanostructures and devices II. Nanoscale electronics (molecular electronics and nanoelectronics). Information manipulation in classic and quantum technologies. Sensors. Data storage and processing. Logic devices.  Band gap engineered quantum devices (quantum well and quantum dot devices). Photonic, magnonic crystals, plasmonic waveguides: applications in integrated nanophotonic circuits.</w:t>
            </w:r>
          </w:p>
        </w:tc>
        <w:tc>
          <w:tcPr>
            <w:tcW w:w="2126" w:type="dxa"/>
            <w:vMerge/>
            <w:vAlign w:val="center"/>
          </w:tcPr>
          <w:p w14:paraId="6DB7E462"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42C17186" w14:textId="0595FD11"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0E67D9" w:rsidRPr="008506DF" w14:paraId="08171F3C" w14:textId="77777777" w:rsidTr="00AB5A1A">
        <w:trPr>
          <w:trHeight w:val="284"/>
        </w:trPr>
        <w:tc>
          <w:tcPr>
            <w:tcW w:w="6805" w:type="dxa"/>
            <w:tcBorders>
              <w:top w:val="single" w:sz="4" w:space="0" w:color="auto"/>
              <w:left w:val="single" w:sz="4" w:space="0" w:color="auto"/>
              <w:bottom w:val="single" w:sz="4" w:space="0" w:color="auto"/>
            </w:tcBorders>
            <w:vAlign w:val="center"/>
          </w:tcPr>
          <w:p w14:paraId="307B54EA" w14:textId="30ACE1EB" w:rsidR="000E67D9" w:rsidRPr="001F7F85" w:rsidRDefault="00AD17D5" w:rsidP="0010749E">
            <w:pPr>
              <w:pStyle w:val="ListParagraph"/>
              <w:numPr>
                <w:ilvl w:val="0"/>
                <w:numId w:val="5"/>
              </w:numPr>
              <w:spacing w:after="120" w:line="240" w:lineRule="auto"/>
              <w:ind w:left="714" w:hanging="357"/>
              <w:rPr>
                <w:rFonts w:ascii="Cambria" w:eastAsia="Calibri" w:hAnsi="Cambria" w:cs="Times New Roman"/>
                <w:kern w:val="0"/>
                <w:sz w:val="20"/>
                <w:szCs w:val="20"/>
                <w14:ligatures w14:val="none"/>
              </w:rPr>
            </w:pPr>
            <w:r w:rsidRPr="00AD17D5">
              <w:rPr>
                <w:rFonts w:ascii="Cambria" w:eastAsia="Calibri" w:hAnsi="Cambria" w:cs="Times New Roman"/>
                <w:kern w:val="0"/>
                <w:sz w:val="20"/>
                <w:szCs w:val="20"/>
                <w14:ligatures w14:val="none"/>
              </w:rPr>
              <w:t>Quantum nano-materials and devices. Topological materials: topological insulators, Dirac and Weyl semi-metallic nanostructures, topologic superconductors Majorana boundary states. Applications in neuromorphic and quantum technologies: quantum communication and quantum, probabilistic, neuromorphic (artificial intelligence) computing.</w:t>
            </w:r>
          </w:p>
        </w:tc>
        <w:tc>
          <w:tcPr>
            <w:tcW w:w="2126" w:type="dxa"/>
            <w:vMerge/>
            <w:vAlign w:val="center"/>
          </w:tcPr>
          <w:p w14:paraId="06756496" w14:textId="77777777" w:rsidR="000E67D9" w:rsidRPr="008506DF" w:rsidRDefault="000E67D9" w:rsidP="00373CCF">
            <w:pPr>
              <w:spacing w:after="0" w:line="240" w:lineRule="auto"/>
              <w:rPr>
                <w:rFonts w:ascii="Cambria" w:eastAsia="Calibri" w:hAnsi="Cambria" w:cs="Times New Roman"/>
                <w:kern w:val="0"/>
                <w:sz w:val="20"/>
                <w:szCs w:val="20"/>
                <w14:ligatures w14:val="none"/>
              </w:rPr>
            </w:pPr>
          </w:p>
        </w:tc>
        <w:tc>
          <w:tcPr>
            <w:tcW w:w="1560" w:type="dxa"/>
            <w:tcBorders>
              <w:top w:val="single" w:sz="4" w:space="0" w:color="auto"/>
              <w:bottom w:val="single" w:sz="4" w:space="0" w:color="auto"/>
              <w:right w:val="single" w:sz="4" w:space="0" w:color="auto"/>
            </w:tcBorders>
            <w:vAlign w:val="center"/>
          </w:tcPr>
          <w:p w14:paraId="60A07E38" w14:textId="661A22BB" w:rsidR="000E67D9" w:rsidRPr="008506DF" w:rsidRDefault="00764C41" w:rsidP="00764C41">
            <w:pPr>
              <w:spacing w:after="0" w:line="240" w:lineRule="auto"/>
              <w:jc w:val="center"/>
              <w:rPr>
                <w:rFonts w:ascii="Cambria" w:eastAsia="Calibri" w:hAnsi="Cambria" w:cs="Times New Roman"/>
                <w:kern w:val="0"/>
                <w:sz w:val="20"/>
                <w:szCs w:val="20"/>
                <w14:ligatures w14:val="none"/>
              </w:rPr>
            </w:pPr>
            <w:r>
              <w:rPr>
                <w:rFonts w:ascii="Cambria" w:eastAsia="Calibri" w:hAnsi="Cambria" w:cs="Times New Roman"/>
                <w:kern w:val="0"/>
                <w:sz w:val="20"/>
                <w:szCs w:val="20"/>
                <w14:ligatures w14:val="none"/>
              </w:rPr>
              <w:t>2h</w:t>
            </w:r>
          </w:p>
        </w:tc>
      </w:tr>
      <w:tr w:rsidR="003F659E" w:rsidRPr="008506DF" w14:paraId="6DEC7BC6" w14:textId="77777777" w:rsidTr="001F7F85">
        <w:trPr>
          <w:trHeight w:val="284"/>
        </w:trPr>
        <w:tc>
          <w:tcPr>
            <w:tcW w:w="10491" w:type="dxa"/>
            <w:gridSpan w:val="3"/>
            <w:vAlign w:val="center"/>
          </w:tcPr>
          <w:p w14:paraId="574E41F5" w14:textId="77777777" w:rsidR="003F659E" w:rsidRDefault="002B3A75" w:rsidP="00F12D55">
            <w:pPr>
              <w:spacing w:before="240" w:line="240" w:lineRule="auto"/>
              <w:rPr>
                <w:rFonts w:ascii="Cambria" w:hAnsi="Cambria"/>
                <w:b/>
                <w:bCs/>
                <w:sz w:val="20"/>
                <w:szCs w:val="20"/>
              </w:rPr>
            </w:pPr>
            <w:r w:rsidRPr="001F7F85">
              <w:rPr>
                <w:rFonts w:ascii="Cambria" w:hAnsi="Cambria"/>
                <w:b/>
                <w:bCs/>
                <w:sz w:val="20"/>
                <w:szCs w:val="20"/>
              </w:rPr>
              <w:t>Bibliography</w:t>
            </w:r>
          </w:p>
          <w:p w14:paraId="7DD7E3C1" w14:textId="77777777" w:rsidR="009D76FB" w:rsidRPr="009D76FB" w:rsidRDefault="009D76FB" w:rsidP="009D76FB">
            <w:pPr>
              <w:snapToGrid w:val="0"/>
              <w:spacing w:after="120" w:line="240" w:lineRule="auto"/>
              <w:ind w:left="720"/>
              <w:rPr>
                <w:rFonts w:ascii="Cambria" w:hAnsi="Cambria"/>
                <w:b/>
                <w:bCs/>
                <w:sz w:val="20"/>
                <w:szCs w:val="20"/>
              </w:rPr>
            </w:pPr>
            <w:r w:rsidRPr="009D76FB">
              <w:rPr>
                <w:rFonts w:ascii="Cambria" w:hAnsi="Cambria"/>
                <w:b/>
                <w:bCs/>
                <w:sz w:val="20"/>
                <w:szCs w:val="20"/>
              </w:rPr>
              <w:t>Compulsory:</w:t>
            </w:r>
          </w:p>
          <w:p w14:paraId="5E496410" w14:textId="797C3C40"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 xml:space="preserve">Z. L. Wang (editor), Characteriyation of Nanophase Materials, Ed. Wiley-VCH, Weinheim, New York, Chichester, Brisbane, Singapore, Toronto, 2000 </w:t>
            </w:r>
          </w:p>
          <w:p w14:paraId="4090AAE1" w14:textId="4B30EABF"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Gunter Schmid (editor) Nanoparticles. From Theory to Applications, Ed. Wiley-VCH, Weinheim, 2004</w:t>
            </w:r>
          </w:p>
          <w:p w14:paraId="08F85741" w14:textId="609F47F2"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M.Kohler, W. Fritzsche, Nanotecnology, Ed. Wiley-VCH, Weinheim, 2004</w:t>
            </w:r>
          </w:p>
          <w:p w14:paraId="3A38001A" w14:textId="46C9934F"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A.S.Edelstein, R.C. Cammarata (editors), Nanomaterials: Synthesis, Properties and Applications, Institute of Phys., London, 1996</w:t>
            </w:r>
          </w:p>
          <w:p w14:paraId="1168B4B9" w14:textId="270F4A92"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 xml:space="preserve">F.J.Himpsel, J.E.Ortega, G.J.Mankey, R.F.Willis, Magnetic nanostructures, Advances in Phys, Vol.47, Nr. 4, 511-597, 1998 </w:t>
            </w:r>
          </w:p>
          <w:p w14:paraId="78E9D76C" w14:textId="2F6C21F0"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Z.I.Wang, Elastic and Inelastic Scattering in Electron Diffraction and Imaging, Plenum Pub.Co, New York, 1995</w:t>
            </w:r>
          </w:p>
          <w:p w14:paraId="3DFA4F9B" w14:textId="1BE69355"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Liz-Marzán, Luis M., Kamat, Prashant V., Nanoscale materials, Kluver Academic Press, 2003</w:t>
            </w:r>
          </w:p>
          <w:p w14:paraId="46CCD370" w14:textId="5DD91068"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lastRenderedPageBreak/>
              <w:t>J. Zhang, Z. Wang, J.Liu, S.Chen, G.Liu, Self Assembled Nanostructures, Ed.Springer, 2002</w:t>
            </w:r>
          </w:p>
          <w:p w14:paraId="3AD83945" w14:textId="6B36D1C5"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H. Mushahid, H.K. Zishan, Advances in Nanomaterials, Springer, 2016</w:t>
            </w:r>
          </w:p>
          <w:p w14:paraId="1419CDC8" w14:textId="7D6C0362"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S. Datta, Electronic Transport in Mesoscopic Physics, Cambridge University Press ISBN: 9780511805776 , 1995.</w:t>
            </w:r>
          </w:p>
          <w:p w14:paraId="3CF83099" w14:textId="4D24B615"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Y. Imri, Introduction to Mesoscopic Physics, Oxford University Press, 1997.</w:t>
            </w:r>
          </w:p>
          <w:p w14:paraId="186D273D" w14:textId="242BF507"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C. P. Poole Jr, F. J. Owens, Introduction to Nanotechnology, A John Willey &amp; Sons Inc, 2003.</w:t>
            </w:r>
          </w:p>
          <w:p w14:paraId="2E8717D8" w14:textId="626FE96D"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G. Cao, Nanostructures and nanomatrials, Synthesis, Properties &amp; Applications, Imperial College Press, 2004.</w:t>
            </w:r>
          </w:p>
          <w:p w14:paraId="0FAA744A" w14:textId="48068457" w:rsidR="009D76FB" w:rsidRPr="009D76FB" w:rsidRDefault="009D76FB" w:rsidP="009D76FB">
            <w:pPr>
              <w:pStyle w:val="ListParagraph"/>
              <w:numPr>
                <w:ilvl w:val="0"/>
                <w:numId w:val="18"/>
              </w:numPr>
              <w:snapToGrid w:val="0"/>
              <w:spacing w:after="120" w:line="240" w:lineRule="auto"/>
              <w:ind w:left="1077" w:hanging="357"/>
              <w:contextualSpacing w:val="0"/>
              <w:rPr>
                <w:rFonts w:ascii="Cambria" w:hAnsi="Cambria"/>
                <w:sz w:val="20"/>
                <w:szCs w:val="20"/>
              </w:rPr>
            </w:pPr>
            <w:r w:rsidRPr="009D76FB">
              <w:rPr>
                <w:rFonts w:ascii="Cambria" w:hAnsi="Cambria"/>
                <w:sz w:val="20"/>
                <w:szCs w:val="20"/>
              </w:rPr>
              <w:t>M. A. Nielsen, I. Chuang, Quantum Computation and Quantum Information, Cambridge University Press, 2010.</w:t>
            </w:r>
          </w:p>
          <w:p w14:paraId="193C04EA" w14:textId="77777777" w:rsidR="009D76FB" w:rsidRPr="009D76FB" w:rsidRDefault="009D76FB" w:rsidP="00416653">
            <w:pPr>
              <w:snapToGrid w:val="0"/>
              <w:spacing w:after="120" w:line="240" w:lineRule="auto"/>
              <w:ind w:left="720"/>
              <w:rPr>
                <w:rFonts w:ascii="Cambria" w:hAnsi="Cambria"/>
                <w:b/>
                <w:bCs/>
                <w:sz w:val="20"/>
                <w:szCs w:val="20"/>
              </w:rPr>
            </w:pPr>
            <w:r w:rsidRPr="009D76FB">
              <w:rPr>
                <w:rFonts w:ascii="Cambria" w:hAnsi="Cambria"/>
                <w:b/>
                <w:bCs/>
                <w:sz w:val="20"/>
                <w:szCs w:val="20"/>
              </w:rPr>
              <w:t>Optional:</w:t>
            </w:r>
          </w:p>
          <w:p w14:paraId="2E954A2B" w14:textId="291CC335" w:rsidR="009D76FB" w:rsidRPr="009D76FB" w:rsidRDefault="009D76FB" w:rsidP="00416653">
            <w:pPr>
              <w:pStyle w:val="ListParagraph"/>
              <w:numPr>
                <w:ilvl w:val="0"/>
                <w:numId w:val="19"/>
              </w:numPr>
              <w:snapToGrid w:val="0"/>
              <w:spacing w:after="120" w:line="240" w:lineRule="auto"/>
              <w:contextualSpacing w:val="0"/>
              <w:rPr>
                <w:rFonts w:ascii="Cambria" w:hAnsi="Cambria"/>
                <w:sz w:val="20"/>
                <w:szCs w:val="20"/>
              </w:rPr>
            </w:pPr>
            <w:r w:rsidRPr="009D76FB">
              <w:rPr>
                <w:rFonts w:ascii="Cambria" w:hAnsi="Cambria"/>
                <w:sz w:val="20"/>
                <w:szCs w:val="20"/>
              </w:rPr>
              <w:t>Journal of Nanoscience and Nanotechnology</w:t>
            </w:r>
          </w:p>
          <w:p w14:paraId="304B2033" w14:textId="40E41257" w:rsidR="009D76FB" w:rsidRPr="009D76FB" w:rsidRDefault="009D76FB" w:rsidP="00416653">
            <w:pPr>
              <w:pStyle w:val="ListParagraph"/>
              <w:numPr>
                <w:ilvl w:val="0"/>
                <w:numId w:val="19"/>
              </w:numPr>
              <w:snapToGrid w:val="0"/>
              <w:spacing w:after="120" w:line="240" w:lineRule="auto"/>
              <w:contextualSpacing w:val="0"/>
              <w:rPr>
                <w:rFonts w:ascii="Cambria" w:hAnsi="Cambria"/>
                <w:sz w:val="20"/>
                <w:szCs w:val="20"/>
              </w:rPr>
            </w:pPr>
            <w:r w:rsidRPr="009D76FB">
              <w:rPr>
                <w:rFonts w:ascii="Cambria" w:hAnsi="Cambria"/>
                <w:sz w:val="20"/>
                <w:szCs w:val="20"/>
              </w:rPr>
              <w:t>http://xxx.lanl.gov/archive/cond-mat</w:t>
            </w:r>
          </w:p>
          <w:p w14:paraId="041F9146" w14:textId="77777777" w:rsidR="00416653" w:rsidRDefault="009D76FB" w:rsidP="00416653">
            <w:pPr>
              <w:pStyle w:val="ListParagraph"/>
              <w:numPr>
                <w:ilvl w:val="0"/>
                <w:numId w:val="19"/>
              </w:numPr>
              <w:snapToGrid w:val="0"/>
              <w:spacing w:after="120" w:line="240" w:lineRule="auto"/>
              <w:contextualSpacing w:val="0"/>
              <w:rPr>
                <w:rFonts w:ascii="Cambria" w:hAnsi="Cambria"/>
                <w:sz w:val="20"/>
                <w:szCs w:val="20"/>
              </w:rPr>
            </w:pPr>
            <w:r w:rsidRPr="009D76FB">
              <w:rPr>
                <w:rFonts w:ascii="Cambria" w:hAnsi="Cambria"/>
                <w:sz w:val="20"/>
                <w:szCs w:val="20"/>
              </w:rPr>
              <w:t>Journal of Nanomaterials</w:t>
            </w:r>
          </w:p>
          <w:p w14:paraId="28D0D0F1" w14:textId="6283AD1C" w:rsidR="007F4BE6" w:rsidRPr="00416653" w:rsidRDefault="009D76FB" w:rsidP="00416653">
            <w:pPr>
              <w:pStyle w:val="ListParagraph"/>
              <w:numPr>
                <w:ilvl w:val="0"/>
                <w:numId w:val="19"/>
              </w:numPr>
              <w:snapToGrid w:val="0"/>
              <w:spacing w:after="120" w:line="240" w:lineRule="auto"/>
              <w:contextualSpacing w:val="0"/>
              <w:rPr>
                <w:rFonts w:ascii="Cambria" w:hAnsi="Cambria"/>
                <w:sz w:val="20"/>
                <w:szCs w:val="20"/>
              </w:rPr>
            </w:pPr>
            <w:r w:rsidRPr="00416653">
              <w:rPr>
                <w:rFonts w:ascii="Cambria" w:hAnsi="Cambria"/>
                <w:sz w:val="20"/>
                <w:szCs w:val="20"/>
              </w:rPr>
              <w:t>F. Giustino et al, J. Phys. Mater. 3 (2020) 042006, The 2021 quantum materials roadmap.</w:t>
            </w:r>
          </w:p>
        </w:tc>
      </w:tr>
      <w:tr w:rsidR="003F659E" w:rsidRPr="008506DF" w14:paraId="724C172F" w14:textId="77777777" w:rsidTr="00AB5A1A">
        <w:trPr>
          <w:trHeight w:val="284"/>
        </w:trPr>
        <w:tc>
          <w:tcPr>
            <w:tcW w:w="6805" w:type="dxa"/>
            <w:vAlign w:val="center"/>
          </w:tcPr>
          <w:p w14:paraId="24554D0C" w14:textId="56484F45" w:rsidR="003F659E" w:rsidRPr="008506DF" w:rsidRDefault="003F659E" w:rsidP="00373CCF">
            <w:pPr>
              <w:spacing w:after="0" w:line="240" w:lineRule="auto"/>
              <w:rPr>
                <w:rFonts w:ascii="Cambria" w:hAnsi="Cambria"/>
                <w:sz w:val="20"/>
                <w:szCs w:val="20"/>
              </w:rPr>
            </w:pPr>
            <w:r w:rsidRPr="008506DF">
              <w:rPr>
                <w:rFonts w:ascii="Cambria" w:hAnsi="Cambria"/>
                <w:sz w:val="20"/>
                <w:szCs w:val="20"/>
              </w:rPr>
              <w:lastRenderedPageBreak/>
              <w:t xml:space="preserve">8.2 </w:t>
            </w:r>
            <w:r w:rsidR="00CF1546" w:rsidRPr="008506DF">
              <w:rPr>
                <w:rFonts w:ascii="Cambria" w:hAnsi="Cambria"/>
                <w:sz w:val="20"/>
                <w:szCs w:val="20"/>
              </w:rPr>
              <w:t>Seminar / laboratory</w:t>
            </w:r>
          </w:p>
        </w:tc>
        <w:tc>
          <w:tcPr>
            <w:tcW w:w="2126" w:type="dxa"/>
            <w:vAlign w:val="center"/>
          </w:tcPr>
          <w:p w14:paraId="77799169" w14:textId="0E36F9B7" w:rsidR="003F659E" w:rsidRPr="008506DF" w:rsidRDefault="002B3A75" w:rsidP="00373CCF">
            <w:pPr>
              <w:spacing w:after="0" w:line="240" w:lineRule="auto"/>
              <w:rPr>
                <w:rFonts w:ascii="Cambria" w:hAnsi="Cambria"/>
                <w:sz w:val="20"/>
                <w:szCs w:val="20"/>
              </w:rPr>
            </w:pPr>
            <w:r w:rsidRPr="008506DF">
              <w:rPr>
                <w:rFonts w:ascii="Cambria" w:eastAsia="Calibri" w:hAnsi="Cambria" w:cs="Times New Roman"/>
                <w:kern w:val="0"/>
                <w:sz w:val="20"/>
                <w:szCs w:val="20"/>
                <w14:ligatures w14:val="none"/>
              </w:rPr>
              <w:t>Teaching methods</w:t>
            </w:r>
          </w:p>
        </w:tc>
        <w:tc>
          <w:tcPr>
            <w:tcW w:w="1560" w:type="dxa"/>
            <w:vAlign w:val="center"/>
          </w:tcPr>
          <w:p w14:paraId="0DCC5100" w14:textId="49A588C9" w:rsidR="003F659E" w:rsidRPr="008506DF" w:rsidRDefault="002B3A75" w:rsidP="00373CCF">
            <w:pPr>
              <w:spacing w:after="0" w:line="240" w:lineRule="auto"/>
              <w:rPr>
                <w:rFonts w:ascii="Cambria" w:hAnsi="Cambria"/>
                <w:sz w:val="20"/>
                <w:szCs w:val="20"/>
              </w:rPr>
            </w:pPr>
            <w:r w:rsidRPr="008506DF">
              <w:rPr>
                <w:rFonts w:ascii="Cambria" w:eastAsia="Calibri" w:hAnsi="Cambria" w:cs="Times New Roman"/>
                <w:kern w:val="0"/>
                <w:sz w:val="20"/>
                <w:szCs w:val="20"/>
                <w14:ligatures w14:val="none"/>
              </w:rPr>
              <w:t>Remarks</w:t>
            </w:r>
          </w:p>
        </w:tc>
      </w:tr>
      <w:tr w:rsidR="00771E67" w:rsidRPr="008506DF" w14:paraId="74734A45" w14:textId="77777777" w:rsidTr="00AB5A1A">
        <w:trPr>
          <w:trHeight w:val="284"/>
        </w:trPr>
        <w:tc>
          <w:tcPr>
            <w:tcW w:w="6805" w:type="dxa"/>
            <w:vAlign w:val="center"/>
          </w:tcPr>
          <w:p w14:paraId="160DA489" w14:textId="77777777" w:rsidR="0029385C" w:rsidRPr="0029385C" w:rsidRDefault="0029385C" w:rsidP="006F0E97">
            <w:pPr>
              <w:pStyle w:val="ListParagraph"/>
              <w:numPr>
                <w:ilvl w:val="0"/>
                <w:numId w:val="21"/>
              </w:numPr>
              <w:spacing w:after="120" w:line="240" w:lineRule="auto"/>
              <w:rPr>
                <w:rFonts w:ascii="Cambria" w:hAnsi="Cambria"/>
                <w:sz w:val="20"/>
                <w:szCs w:val="20"/>
              </w:rPr>
            </w:pPr>
            <w:r w:rsidRPr="0029385C">
              <w:rPr>
                <w:rFonts w:ascii="Cambria" w:hAnsi="Cambria"/>
                <w:sz w:val="20"/>
                <w:szCs w:val="20"/>
              </w:rPr>
              <w:t>Self-Assembled Germanium Nano-Islands on Silicon and Potential Applications.</w:t>
            </w:r>
          </w:p>
          <w:p w14:paraId="6C224A07" w14:textId="246DE294" w:rsidR="00771E67" w:rsidRPr="000541DC" w:rsidRDefault="0029385C" w:rsidP="006F0E97">
            <w:pPr>
              <w:pStyle w:val="ListParagraph"/>
              <w:numPr>
                <w:ilvl w:val="0"/>
                <w:numId w:val="21"/>
              </w:numPr>
              <w:spacing w:after="120" w:line="240" w:lineRule="auto"/>
              <w:rPr>
                <w:rFonts w:ascii="Cambria" w:hAnsi="Cambria"/>
                <w:sz w:val="20"/>
                <w:szCs w:val="20"/>
              </w:rPr>
            </w:pPr>
            <w:r w:rsidRPr="0029385C">
              <w:rPr>
                <w:rFonts w:ascii="Cambria" w:hAnsi="Cambria"/>
                <w:sz w:val="20"/>
                <w:szCs w:val="20"/>
              </w:rPr>
              <w:t>Carbon Nanotube Engineering and Physics.</w:t>
            </w:r>
          </w:p>
        </w:tc>
        <w:tc>
          <w:tcPr>
            <w:tcW w:w="2126" w:type="dxa"/>
            <w:vMerge w:val="restart"/>
            <w:vAlign w:val="center"/>
          </w:tcPr>
          <w:p w14:paraId="78508159" w14:textId="77777777" w:rsidR="000D06B2" w:rsidRPr="000D06B2" w:rsidRDefault="000D06B2" w:rsidP="000D06B2">
            <w:pPr>
              <w:spacing w:after="0" w:line="240" w:lineRule="auto"/>
              <w:rPr>
                <w:rFonts w:ascii="Cambria" w:hAnsi="Cambria"/>
                <w:sz w:val="20"/>
                <w:szCs w:val="20"/>
              </w:rPr>
            </w:pPr>
            <w:r w:rsidRPr="000D06B2">
              <w:rPr>
                <w:rFonts w:ascii="Cambria" w:hAnsi="Cambria"/>
                <w:sz w:val="20"/>
                <w:szCs w:val="20"/>
              </w:rPr>
              <w:t>Presentations. Correlations between experimental results and theoretical models. Discussions.</w:t>
            </w:r>
          </w:p>
          <w:p w14:paraId="437F2D64" w14:textId="77777777" w:rsidR="000D06B2" w:rsidRPr="000D06B2" w:rsidRDefault="000D06B2" w:rsidP="000D06B2">
            <w:pPr>
              <w:spacing w:after="0" w:line="240" w:lineRule="auto"/>
              <w:rPr>
                <w:rFonts w:ascii="Cambria" w:hAnsi="Cambria"/>
                <w:sz w:val="20"/>
                <w:szCs w:val="20"/>
              </w:rPr>
            </w:pPr>
          </w:p>
          <w:p w14:paraId="00FD2B20" w14:textId="77777777" w:rsidR="000D06B2" w:rsidRPr="000D06B2" w:rsidRDefault="000D06B2" w:rsidP="000D06B2">
            <w:pPr>
              <w:spacing w:after="0" w:line="240" w:lineRule="auto"/>
              <w:rPr>
                <w:rFonts w:ascii="Cambria" w:hAnsi="Cambria"/>
                <w:sz w:val="20"/>
                <w:szCs w:val="20"/>
              </w:rPr>
            </w:pPr>
            <w:r w:rsidRPr="000D06B2">
              <w:rPr>
                <w:rFonts w:ascii="Cambria" w:hAnsi="Cambria"/>
                <w:sz w:val="20"/>
                <w:szCs w:val="20"/>
              </w:rPr>
              <w:t>The attendance to the presentation of colleagues is compulsory.</w:t>
            </w:r>
          </w:p>
          <w:p w14:paraId="0B6C1D48" w14:textId="77777777" w:rsidR="000D06B2" w:rsidRPr="000D06B2" w:rsidRDefault="000D06B2" w:rsidP="000D06B2">
            <w:pPr>
              <w:spacing w:after="0" w:line="240" w:lineRule="auto"/>
              <w:rPr>
                <w:rFonts w:ascii="Cambria" w:hAnsi="Cambria"/>
                <w:sz w:val="20"/>
                <w:szCs w:val="20"/>
              </w:rPr>
            </w:pPr>
          </w:p>
          <w:p w14:paraId="4DABFE8A" w14:textId="77777777" w:rsidR="000D06B2" w:rsidRPr="000D06B2" w:rsidRDefault="000D06B2" w:rsidP="000D06B2">
            <w:pPr>
              <w:spacing w:after="0" w:line="240" w:lineRule="auto"/>
              <w:rPr>
                <w:rFonts w:ascii="Cambria" w:hAnsi="Cambria"/>
                <w:sz w:val="20"/>
                <w:szCs w:val="20"/>
              </w:rPr>
            </w:pPr>
            <w:r w:rsidRPr="000D06B2">
              <w:rPr>
                <w:rFonts w:ascii="Cambria" w:hAnsi="Cambria"/>
                <w:sz w:val="20"/>
                <w:szCs w:val="20"/>
              </w:rPr>
              <w:t>The video projector and the blackboard (seminar) will be used.</w:t>
            </w:r>
          </w:p>
          <w:p w14:paraId="5A50DFFE" w14:textId="77777777" w:rsidR="000D06B2" w:rsidRPr="000D06B2" w:rsidRDefault="000D06B2" w:rsidP="000D06B2">
            <w:pPr>
              <w:spacing w:after="0" w:line="240" w:lineRule="auto"/>
              <w:rPr>
                <w:rFonts w:ascii="Cambria" w:hAnsi="Cambria"/>
                <w:sz w:val="20"/>
                <w:szCs w:val="20"/>
              </w:rPr>
            </w:pPr>
          </w:p>
          <w:p w14:paraId="7A7ED45E" w14:textId="6BADEC10" w:rsidR="00771E67" w:rsidRPr="008506DF" w:rsidRDefault="000D06B2" w:rsidP="000D06B2">
            <w:pPr>
              <w:spacing w:after="0" w:line="240" w:lineRule="auto"/>
              <w:rPr>
                <w:rFonts w:ascii="Cambria" w:hAnsi="Cambria"/>
                <w:sz w:val="20"/>
                <w:szCs w:val="20"/>
              </w:rPr>
            </w:pPr>
            <w:r w:rsidRPr="000D06B2">
              <w:rPr>
                <w:rFonts w:ascii="Cambria" w:hAnsi="Cambria"/>
                <w:sz w:val="20"/>
                <w:szCs w:val="20"/>
              </w:rPr>
              <w:t>In case of online teaching, specific platforms: MsTeams, Zoom, Skype will be used.</w:t>
            </w:r>
          </w:p>
        </w:tc>
        <w:tc>
          <w:tcPr>
            <w:tcW w:w="1560" w:type="dxa"/>
            <w:vAlign w:val="center"/>
          </w:tcPr>
          <w:p w14:paraId="6EA614A7" w14:textId="479036BF"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058026E7" w14:textId="77777777" w:rsidTr="00AB5A1A">
        <w:trPr>
          <w:trHeight w:val="284"/>
        </w:trPr>
        <w:tc>
          <w:tcPr>
            <w:tcW w:w="6805" w:type="dxa"/>
            <w:vAlign w:val="center"/>
          </w:tcPr>
          <w:p w14:paraId="05F51FCC" w14:textId="309F08E7" w:rsidR="00771E67" w:rsidRPr="005A5A45" w:rsidRDefault="005A5A45" w:rsidP="006F0E97">
            <w:pPr>
              <w:pStyle w:val="ListParagraph"/>
              <w:numPr>
                <w:ilvl w:val="0"/>
                <w:numId w:val="21"/>
              </w:numPr>
              <w:spacing w:after="120" w:line="240" w:lineRule="auto"/>
              <w:rPr>
                <w:rFonts w:ascii="Cambria" w:hAnsi="Cambria"/>
                <w:sz w:val="20"/>
                <w:szCs w:val="20"/>
              </w:rPr>
            </w:pPr>
            <w:r w:rsidRPr="005A5A45">
              <w:rPr>
                <w:rFonts w:ascii="Cambria" w:hAnsi="Cambria"/>
                <w:sz w:val="20"/>
                <w:szCs w:val="20"/>
              </w:rPr>
              <w:t>Zinc Oxide-Based Nanostructures. Bulk Metal and Ceramics Nanocomposites.</w:t>
            </w:r>
          </w:p>
        </w:tc>
        <w:tc>
          <w:tcPr>
            <w:tcW w:w="2126" w:type="dxa"/>
            <w:vMerge/>
            <w:vAlign w:val="center"/>
          </w:tcPr>
          <w:p w14:paraId="27D189C9"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2C9FB219" w14:textId="113AF482"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D7D415D" w14:textId="77777777" w:rsidTr="00AB5A1A">
        <w:trPr>
          <w:trHeight w:val="284"/>
        </w:trPr>
        <w:tc>
          <w:tcPr>
            <w:tcW w:w="6805" w:type="dxa"/>
            <w:vAlign w:val="center"/>
          </w:tcPr>
          <w:p w14:paraId="24698053" w14:textId="77777777" w:rsidR="00FF1ADB" w:rsidRPr="00FF1ADB" w:rsidRDefault="00FF1ADB" w:rsidP="006F0E97">
            <w:pPr>
              <w:pStyle w:val="ListParagraph"/>
              <w:numPr>
                <w:ilvl w:val="0"/>
                <w:numId w:val="21"/>
              </w:numPr>
              <w:spacing w:after="120" w:line="240" w:lineRule="auto"/>
              <w:rPr>
                <w:rFonts w:ascii="Cambria" w:hAnsi="Cambria"/>
                <w:sz w:val="20"/>
                <w:szCs w:val="20"/>
              </w:rPr>
            </w:pPr>
            <w:r w:rsidRPr="00FF1ADB">
              <w:rPr>
                <w:rFonts w:ascii="Cambria" w:hAnsi="Cambria"/>
                <w:sz w:val="20"/>
                <w:szCs w:val="20"/>
              </w:rPr>
              <w:t>Polymer-based and Polymer-filled Nanocomposites</w:t>
            </w:r>
          </w:p>
          <w:p w14:paraId="206119C7" w14:textId="7E6CAAAB" w:rsidR="00771E67" w:rsidRPr="000541DC" w:rsidRDefault="00FF1ADB" w:rsidP="006F0E97">
            <w:pPr>
              <w:pStyle w:val="ListParagraph"/>
              <w:numPr>
                <w:ilvl w:val="0"/>
                <w:numId w:val="21"/>
              </w:numPr>
              <w:spacing w:after="120" w:line="240" w:lineRule="auto"/>
              <w:rPr>
                <w:rFonts w:ascii="Cambria" w:hAnsi="Cambria"/>
                <w:sz w:val="20"/>
                <w:szCs w:val="20"/>
              </w:rPr>
            </w:pPr>
            <w:r w:rsidRPr="00FF1ADB">
              <w:rPr>
                <w:rFonts w:ascii="Cambria" w:hAnsi="Cambria"/>
                <w:sz w:val="20"/>
                <w:szCs w:val="20"/>
              </w:rPr>
              <w:t>Nanocomposites.</w:t>
            </w:r>
          </w:p>
        </w:tc>
        <w:tc>
          <w:tcPr>
            <w:tcW w:w="2126" w:type="dxa"/>
            <w:vMerge/>
            <w:vAlign w:val="center"/>
          </w:tcPr>
          <w:p w14:paraId="4826A110"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0CFDBE61" w14:textId="557EF30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5C80429B" w14:textId="77777777" w:rsidTr="00AB5A1A">
        <w:trPr>
          <w:trHeight w:val="284"/>
        </w:trPr>
        <w:tc>
          <w:tcPr>
            <w:tcW w:w="6805" w:type="dxa"/>
            <w:vAlign w:val="center"/>
          </w:tcPr>
          <w:p w14:paraId="2C1BAF22" w14:textId="77777777" w:rsidR="00895226" w:rsidRPr="00895226" w:rsidRDefault="00895226" w:rsidP="006F0E97">
            <w:pPr>
              <w:pStyle w:val="ListParagraph"/>
              <w:numPr>
                <w:ilvl w:val="0"/>
                <w:numId w:val="21"/>
              </w:numPr>
              <w:spacing w:after="120" w:line="240" w:lineRule="auto"/>
              <w:rPr>
                <w:rFonts w:ascii="Cambria" w:hAnsi="Cambria"/>
                <w:sz w:val="20"/>
                <w:szCs w:val="20"/>
              </w:rPr>
            </w:pPr>
            <w:r w:rsidRPr="00895226">
              <w:rPr>
                <w:rFonts w:ascii="Cambria" w:hAnsi="Cambria"/>
                <w:sz w:val="20"/>
                <w:szCs w:val="20"/>
              </w:rPr>
              <w:t>High Resolution Electron Microscopy of Surfaces and Interfaces.</w:t>
            </w:r>
          </w:p>
          <w:p w14:paraId="49417A7B" w14:textId="3D1A7049" w:rsidR="00771E67" w:rsidRPr="000541DC" w:rsidRDefault="00895226" w:rsidP="006F0E97">
            <w:pPr>
              <w:pStyle w:val="ListParagraph"/>
              <w:numPr>
                <w:ilvl w:val="0"/>
                <w:numId w:val="21"/>
              </w:numPr>
              <w:spacing w:after="120" w:line="240" w:lineRule="auto"/>
              <w:rPr>
                <w:rFonts w:ascii="Cambria" w:hAnsi="Cambria"/>
                <w:sz w:val="20"/>
                <w:szCs w:val="20"/>
              </w:rPr>
            </w:pPr>
            <w:r w:rsidRPr="00895226">
              <w:rPr>
                <w:rFonts w:ascii="Cambria" w:hAnsi="Cambria"/>
                <w:sz w:val="20"/>
                <w:szCs w:val="20"/>
              </w:rPr>
              <w:t>Biomaterial-Nanoparticle Hybrid Systems: Synthesis, Properties, and Applications</w:t>
            </w:r>
          </w:p>
        </w:tc>
        <w:tc>
          <w:tcPr>
            <w:tcW w:w="2126" w:type="dxa"/>
            <w:vMerge/>
            <w:vAlign w:val="center"/>
          </w:tcPr>
          <w:p w14:paraId="70049786"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7B35DD85" w14:textId="464C0A9A"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6A864FC1" w14:textId="77777777" w:rsidTr="00AB5A1A">
        <w:trPr>
          <w:trHeight w:val="284"/>
        </w:trPr>
        <w:tc>
          <w:tcPr>
            <w:tcW w:w="6805" w:type="dxa"/>
            <w:vAlign w:val="center"/>
          </w:tcPr>
          <w:p w14:paraId="4038F139" w14:textId="77777777" w:rsidR="00E560CB" w:rsidRPr="00E560CB" w:rsidRDefault="00E560CB" w:rsidP="006F0E97">
            <w:pPr>
              <w:pStyle w:val="ListParagraph"/>
              <w:numPr>
                <w:ilvl w:val="0"/>
                <w:numId w:val="21"/>
              </w:numPr>
              <w:spacing w:after="120" w:line="240" w:lineRule="auto"/>
              <w:rPr>
                <w:rFonts w:ascii="Cambria" w:hAnsi="Cambria"/>
                <w:sz w:val="20"/>
                <w:szCs w:val="20"/>
              </w:rPr>
            </w:pPr>
            <w:r w:rsidRPr="00E560CB">
              <w:rPr>
                <w:rFonts w:ascii="Cambria" w:hAnsi="Cambria"/>
                <w:sz w:val="20"/>
                <w:szCs w:val="20"/>
              </w:rPr>
              <w:t>Scanning Tunneling Microscopy (STM) and spin-polarized STM.</w:t>
            </w:r>
          </w:p>
          <w:p w14:paraId="6DCC77EA" w14:textId="638AF597" w:rsidR="00771E67" w:rsidRPr="000541DC" w:rsidRDefault="00E560CB" w:rsidP="006F0E97">
            <w:pPr>
              <w:pStyle w:val="ListParagraph"/>
              <w:numPr>
                <w:ilvl w:val="0"/>
                <w:numId w:val="21"/>
              </w:numPr>
              <w:spacing w:after="120" w:line="240" w:lineRule="auto"/>
              <w:rPr>
                <w:rFonts w:ascii="Cambria" w:hAnsi="Cambria"/>
                <w:sz w:val="20"/>
                <w:szCs w:val="20"/>
              </w:rPr>
            </w:pPr>
            <w:r w:rsidRPr="00E560CB">
              <w:rPr>
                <w:rFonts w:ascii="Cambria" w:hAnsi="Cambria"/>
                <w:sz w:val="20"/>
                <w:szCs w:val="20"/>
              </w:rPr>
              <w:t>Magnetic Force Microscopy and other Scanning Probe Microscopy modes.</w:t>
            </w:r>
          </w:p>
        </w:tc>
        <w:tc>
          <w:tcPr>
            <w:tcW w:w="2126" w:type="dxa"/>
            <w:vMerge/>
            <w:vAlign w:val="center"/>
          </w:tcPr>
          <w:p w14:paraId="5821373B"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0D50A994" w14:textId="151D75F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73D329C8" w14:textId="77777777" w:rsidTr="00AB5A1A">
        <w:trPr>
          <w:trHeight w:val="284"/>
        </w:trPr>
        <w:tc>
          <w:tcPr>
            <w:tcW w:w="6805" w:type="dxa"/>
            <w:vAlign w:val="center"/>
          </w:tcPr>
          <w:p w14:paraId="70B9BE52" w14:textId="77777777" w:rsidR="00FD7AC2" w:rsidRPr="00FD7AC2" w:rsidRDefault="00FD7AC2" w:rsidP="006F0E97">
            <w:pPr>
              <w:pStyle w:val="ListParagraph"/>
              <w:numPr>
                <w:ilvl w:val="0"/>
                <w:numId w:val="21"/>
              </w:numPr>
              <w:spacing w:after="120" w:line="240" w:lineRule="auto"/>
              <w:rPr>
                <w:rFonts w:ascii="Cambria" w:hAnsi="Cambria"/>
                <w:sz w:val="20"/>
                <w:szCs w:val="20"/>
              </w:rPr>
            </w:pPr>
            <w:r w:rsidRPr="00FD7AC2">
              <w:rPr>
                <w:rFonts w:ascii="Cambria" w:hAnsi="Cambria"/>
                <w:sz w:val="20"/>
                <w:szCs w:val="20"/>
              </w:rPr>
              <w:t>Magnetic nanostructures and nanodevices: form properties to applications.</w:t>
            </w:r>
          </w:p>
          <w:p w14:paraId="20C7511E" w14:textId="77777777" w:rsidR="00FD7AC2" w:rsidRPr="00FD7AC2" w:rsidRDefault="00FD7AC2" w:rsidP="006F0E97">
            <w:pPr>
              <w:pStyle w:val="ListParagraph"/>
              <w:numPr>
                <w:ilvl w:val="0"/>
                <w:numId w:val="21"/>
              </w:numPr>
              <w:spacing w:after="120" w:line="240" w:lineRule="auto"/>
              <w:rPr>
                <w:rFonts w:ascii="Cambria" w:hAnsi="Cambria"/>
                <w:sz w:val="20"/>
                <w:szCs w:val="20"/>
              </w:rPr>
            </w:pPr>
            <w:r w:rsidRPr="00FD7AC2">
              <w:rPr>
                <w:rFonts w:ascii="Cambria" w:hAnsi="Cambria"/>
                <w:sz w:val="20"/>
                <w:szCs w:val="20"/>
              </w:rPr>
              <w:t>Biomedical applications based on magnetic nanoparticles magnetic nanoparticles.</w:t>
            </w:r>
          </w:p>
          <w:p w14:paraId="41BB1E7A" w14:textId="197FB302" w:rsidR="00771E67" w:rsidRPr="000541DC" w:rsidRDefault="00FD7AC2" w:rsidP="006F0E97">
            <w:pPr>
              <w:pStyle w:val="ListParagraph"/>
              <w:numPr>
                <w:ilvl w:val="0"/>
                <w:numId w:val="21"/>
              </w:numPr>
              <w:spacing w:after="120" w:line="240" w:lineRule="auto"/>
              <w:rPr>
                <w:rFonts w:ascii="Cambria" w:hAnsi="Cambria"/>
                <w:sz w:val="20"/>
                <w:szCs w:val="20"/>
              </w:rPr>
            </w:pPr>
            <w:r w:rsidRPr="00FD7AC2">
              <w:rPr>
                <w:rFonts w:ascii="Cambria" w:hAnsi="Cambria"/>
                <w:sz w:val="20"/>
                <w:szCs w:val="20"/>
              </w:rPr>
              <w:t>Applications of magnetic nanostructures in information classic and quantum technologies.</w:t>
            </w:r>
          </w:p>
        </w:tc>
        <w:tc>
          <w:tcPr>
            <w:tcW w:w="2126" w:type="dxa"/>
            <w:vMerge/>
            <w:vAlign w:val="center"/>
          </w:tcPr>
          <w:p w14:paraId="428D059D"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371D22F7" w14:textId="1AF5F42E"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771E67" w:rsidRPr="008506DF" w14:paraId="4EB7C8D2" w14:textId="77777777" w:rsidTr="00AB5A1A">
        <w:trPr>
          <w:trHeight w:val="284"/>
        </w:trPr>
        <w:tc>
          <w:tcPr>
            <w:tcW w:w="6805" w:type="dxa"/>
            <w:vAlign w:val="center"/>
          </w:tcPr>
          <w:p w14:paraId="37EBE9DF" w14:textId="77777777" w:rsidR="00FD0600" w:rsidRPr="00FD0600" w:rsidRDefault="00FD0600" w:rsidP="006F0E97">
            <w:pPr>
              <w:pStyle w:val="ListParagraph"/>
              <w:numPr>
                <w:ilvl w:val="0"/>
                <w:numId w:val="21"/>
              </w:numPr>
              <w:spacing w:after="120" w:line="240" w:lineRule="auto"/>
              <w:rPr>
                <w:rFonts w:ascii="Cambria" w:hAnsi="Cambria"/>
                <w:sz w:val="20"/>
                <w:szCs w:val="20"/>
              </w:rPr>
            </w:pPr>
            <w:r w:rsidRPr="00FD0600">
              <w:rPr>
                <w:rFonts w:ascii="Cambria" w:hAnsi="Cambria"/>
                <w:sz w:val="20"/>
                <w:szCs w:val="20"/>
              </w:rPr>
              <w:t>Electron Microscopy of Fullerenes and Related Materials</w:t>
            </w:r>
          </w:p>
          <w:p w14:paraId="6CB53D26" w14:textId="7077EFC4" w:rsidR="00771E67" w:rsidRPr="000541DC" w:rsidRDefault="00FD0600" w:rsidP="006F0E97">
            <w:pPr>
              <w:pStyle w:val="ListParagraph"/>
              <w:numPr>
                <w:ilvl w:val="0"/>
                <w:numId w:val="21"/>
              </w:numPr>
              <w:spacing w:after="120" w:line="240" w:lineRule="auto"/>
              <w:rPr>
                <w:rFonts w:ascii="Cambria" w:hAnsi="Cambria"/>
                <w:sz w:val="20"/>
                <w:szCs w:val="20"/>
              </w:rPr>
            </w:pPr>
            <w:r w:rsidRPr="00FD0600">
              <w:rPr>
                <w:rFonts w:ascii="Cambria" w:hAnsi="Cambria"/>
                <w:sz w:val="20"/>
                <w:szCs w:val="20"/>
              </w:rPr>
              <w:t>Nuclear Magnetic Resonance-Characterization os Self Assembled Nanostructural Materials.</w:t>
            </w:r>
          </w:p>
        </w:tc>
        <w:tc>
          <w:tcPr>
            <w:tcW w:w="2126" w:type="dxa"/>
            <w:vMerge/>
            <w:vAlign w:val="center"/>
          </w:tcPr>
          <w:p w14:paraId="7FF7CC51" w14:textId="77777777" w:rsidR="00771E67" w:rsidRPr="008506DF" w:rsidRDefault="00771E67" w:rsidP="00373CCF">
            <w:pPr>
              <w:spacing w:after="0" w:line="240" w:lineRule="auto"/>
              <w:rPr>
                <w:rFonts w:ascii="Cambria" w:hAnsi="Cambria"/>
                <w:sz w:val="20"/>
                <w:szCs w:val="20"/>
              </w:rPr>
            </w:pPr>
          </w:p>
        </w:tc>
        <w:tc>
          <w:tcPr>
            <w:tcW w:w="1560" w:type="dxa"/>
            <w:vAlign w:val="center"/>
          </w:tcPr>
          <w:p w14:paraId="606646D2" w14:textId="2602CF1C" w:rsidR="00771E67" w:rsidRPr="008506DF" w:rsidRDefault="00E260BE" w:rsidP="00E260BE">
            <w:pPr>
              <w:spacing w:after="0" w:line="240" w:lineRule="auto"/>
              <w:jc w:val="center"/>
              <w:rPr>
                <w:rFonts w:ascii="Cambria" w:hAnsi="Cambria"/>
                <w:sz w:val="20"/>
                <w:szCs w:val="20"/>
              </w:rPr>
            </w:pPr>
            <w:r>
              <w:rPr>
                <w:rFonts w:ascii="Cambria" w:hAnsi="Cambria"/>
                <w:sz w:val="20"/>
                <w:szCs w:val="20"/>
              </w:rPr>
              <w:t>2h</w:t>
            </w:r>
          </w:p>
        </w:tc>
      </w:tr>
      <w:tr w:rsidR="003F659E" w:rsidRPr="008506DF" w14:paraId="2512011A" w14:textId="77777777" w:rsidTr="001F7F85">
        <w:trPr>
          <w:trHeight w:val="284"/>
        </w:trPr>
        <w:tc>
          <w:tcPr>
            <w:tcW w:w="10491" w:type="dxa"/>
            <w:gridSpan w:val="3"/>
            <w:vAlign w:val="center"/>
          </w:tcPr>
          <w:p w14:paraId="77715078" w14:textId="77777777" w:rsidR="003F659E" w:rsidRDefault="002B3A75" w:rsidP="000541DC">
            <w:pPr>
              <w:tabs>
                <w:tab w:val="left" w:pos="2715"/>
              </w:tabs>
              <w:spacing w:before="240" w:after="0" w:line="240" w:lineRule="auto"/>
              <w:rPr>
                <w:rFonts w:ascii="Cambria" w:hAnsi="Cambria"/>
                <w:b/>
                <w:bCs/>
                <w:sz w:val="20"/>
                <w:szCs w:val="20"/>
              </w:rPr>
            </w:pPr>
            <w:r w:rsidRPr="008A3F88">
              <w:rPr>
                <w:rFonts w:ascii="Cambria" w:hAnsi="Cambria"/>
                <w:b/>
                <w:bCs/>
                <w:sz w:val="20"/>
                <w:szCs w:val="20"/>
              </w:rPr>
              <w:t>Bibliography</w:t>
            </w:r>
          </w:p>
          <w:p w14:paraId="0A86B104" w14:textId="77777777" w:rsidR="00EF0236" w:rsidRPr="00EF0236" w:rsidRDefault="00EF0236" w:rsidP="00EF0236">
            <w:pPr>
              <w:tabs>
                <w:tab w:val="left" w:pos="2715"/>
              </w:tabs>
              <w:spacing w:after="120" w:line="240" w:lineRule="auto"/>
              <w:rPr>
                <w:rFonts w:ascii="Cambria" w:hAnsi="Cambria"/>
                <w:b/>
                <w:bCs/>
                <w:sz w:val="20"/>
                <w:szCs w:val="20"/>
              </w:rPr>
            </w:pPr>
            <w:r w:rsidRPr="00515413">
              <w:rPr>
                <w:rFonts w:ascii="Cambria" w:hAnsi="Cambria"/>
                <w:sz w:val="20"/>
                <w:szCs w:val="20"/>
                <w:u w:val="single"/>
              </w:rPr>
              <w:t>Compulsory</w:t>
            </w:r>
            <w:r w:rsidRPr="00EF0236">
              <w:rPr>
                <w:rFonts w:ascii="Cambria" w:hAnsi="Cambria"/>
                <w:b/>
                <w:bCs/>
                <w:sz w:val="20"/>
                <w:szCs w:val="20"/>
              </w:rPr>
              <w:t>:</w:t>
            </w:r>
            <w:r w:rsidRPr="00EF0236">
              <w:rPr>
                <w:rFonts w:ascii="Cambria" w:hAnsi="Cambria"/>
                <w:b/>
                <w:bCs/>
                <w:sz w:val="20"/>
                <w:szCs w:val="20"/>
              </w:rPr>
              <w:tab/>
            </w:r>
          </w:p>
          <w:p w14:paraId="6C419355" w14:textId="7C1A5959"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 xml:space="preserve">Z. L. Wang (editor), Characteriyation of Nanophase Materials, Ed. Wiley-VCH, Weinheim, New York, Chichester, Brisbane, Singapore, Toronto, 2000 </w:t>
            </w:r>
          </w:p>
          <w:p w14:paraId="2ABE1C84" w14:textId="696BB285"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Gunter Schmid (editor) Nanoparticles. From Theory to Applications, Ed. Wiley-VCH, Weinheim, 2004</w:t>
            </w:r>
          </w:p>
          <w:p w14:paraId="5A58B85D" w14:textId="3CB3199A"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M.Kohler, W. Fritzsche, Nanotecnology, Ed. Wiley-VCH, Weinheim, 2004</w:t>
            </w:r>
          </w:p>
          <w:p w14:paraId="18A59B68" w14:textId="548D91F3"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A.S.Edelstein, R.C. Cammarata (editors), Nanomaterials: Synthesis, Properties and Applications, Institute of Phys., London, 1996</w:t>
            </w:r>
          </w:p>
          <w:p w14:paraId="2447B388" w14:textId="6561E93E"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lastRenderedPageBreak/>
              <w:t xml:space="preserve">F.J.Himpsel, J.E.Ortega, G.J.Mankey, R.F.Willis, Magnetic nanostructures, Advances in Phys, Vol.47, Nr. 4, 511-597, 1998 </w:t>
            </w:r>
          </w:p>
          <w:p w14:paraId="6DBF3E92" w14:textId="33DDC768"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Z.I.Wang, Elastic and Inelastic Scattering in Electron Diffraction and Imaging, Plenum Pub.Co, New York, 1995</w:t>
            </w:r>
          </w:p>
          <w:p w14:paraId="5CD062E5" w14:textId="34015F70"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Liz-Marzán, Luis M., Kamat, Prashant V., Nanoscale materials, Kluver Academic Press, 2003</w:t>
            </w:r>
          </w:p>
          <w:p w14:paraId="416ECEC5" w14:textId="3F749F42"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J. Zhang, Z. Wang, J.Liu, S.Chen, G.Liu, Self Assembled Nanostructures, Ed.Springer, 2002</w:t>
            </w:r>
          </w:p>
          <w:p w14:paraId="52FF44C4" w14:textId="68776852"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H. Mushahid, H.K. Zishan, Advances in Nanomaterials, Springer, 2016</w:t>
            </w:r>
          </w:p>
          <w:p w14:paraId="25FDEDF1" w14:textId="504647A0" w:rsidR="00EF0236" w:rsidRPr="003264B7" w:rsidRDefault="00EF0236" w:rsidP="003264B7">
            <w:pPr>
              <w:pStyle w:val="ListParagraph"/>
              <w:numPr>
                <w:ilvl w:val="0"/>
                <w:numId w:val="23"/>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B. Voigtlander, Scanning Probe Microscopy: Atomic Force Microscopy and Scanning Tunneling Microscopy, Springer-Verlag Berlin Heidelberg (2015).</w:t>
            </w:r>
          </w:p>
          <w:p w14:paraId="199E0F1E" w14:textId="77777777" w:rsidR="00EF0236" w:rsidRPr="00515413" w:rsidRDefault="00EF0236" w:rsidP="00EF0236">
            <w:pPr>
              <w:tabs>
                <w:tab w:val="left" w:pos="2715"/>
              </w:tabs>
              <w:spacing w:after="120" w:line="240" w:lineRule="auto"/>
              <w:rPr>
                <w:rFonts w:ascii="Cambria" w:hAnsi="Cambria"/>
                <w:sz w:val="20"/>
                <w:szCs w:val="20"/>
                <w:u w:val="single"/>
              </w:rPr>
            </w:pPr>
            <w:r w:rsidRPr="00515413">
              <w:rPr>
                <w:rFonts w:ascii="Cambria" w:hAnsi="Cambria"/>
                <w:sz w:val="20"/>
                <w:szCs w:val="20"/>
                <w:u w:val="single"/>
              </w:rPr>
              <w:t>Optional:</w:t>
            </w:r>
          </w:p>
          <w:p w14:paraId="5FB6C032" w14:textId="122AB060" w:rsidR="00EF0236" w:rsidRPr="003264B7" w:rsidRDefault="00EF0236" w:rsidP="003264B7">
            <w:pPr>
              <w:pStyle w:val="ListParagraph"/>
              <w:numPr>
                <w:ilvl w:val="0"/>
                <w:numId w:val="25"/>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Journal of Nanoscience and Nanotechnology.</w:t>
            </w:r>
          </w:p>
          <w:p w14:paraId="00F83741" w14:textId="1353E06A" w:rsidR="00EF0236" w:rsidRPr="003264B7" w:rsidRDefault="00EF0236" w:rsidP="003264B7">
            <w:pPr>
              <w:pStyle w:val="ListParagraph"/>
              <w:numPr>
                <w:ilvl w:val="0"/>
                <w:numId w:val="25"/>
              </w:numPr>
              <w:tabs>
                <w:tab w:val="left" w:pos="2715"/>
              </w:tabs>
              <w:snapToGrid w:val="0"/>
              <w:spacing w:after="120" w:line="240" w:lineRule="auto"/>
              <w:ind w:left="714" w:hanging="357"/>
              <w:contextualSpacing w:val="0"/>
              <w:rPr>
                <w:rFonts w:ascii="Cambria" w:hAnsi="Cambria"/>
                <w:sz w:val="20"/>
                <w:szCs w:val="20"/>
              </w:rPr>
            </w:pPr>
            <w:r w:rsidRPr="003264B7">
              <w:rPr>
                <w:rFonts w:ascii="Cambria" w:hAnsi="Cambria"/>
                <w:sz w:val="20"/>
                <w:szCs w:val="20"/>
              </w:rPr>
              <w:t>http://xxx.lanl.gov/archive/cond-mat</w:t>
            </w:r>
          </w:p>
          <w:p w14:paraId="4D6C5A1B" w14:textId="496C4F4B" w:rsidR="00EF0236" w:rsidRPr="003264B7" w:rsidRDefault="00AF4CF2" w:rsidP="003264B7">
            <w:pPr>
              <w:pStyle w:val="ListParagraph"/>
              <w:numPr>
                <w:ilvl w:val="0"/>
                <w:numId w:val="25"/>
              </w:numPr>
              <w:tabs>
                <w:tab w:val="left" w:pos="2715"/>
              </w:tabs>
              <w:snapToGrid w:val="0"/>
              <w:spacing w:after="120" w:line="240" w:lineRule="auto"/>
              <w:ind w:left="714" w:hanging="357"/>
              <w:contextualSpacing w:val="0"/>
              <w:rPr>
                <w:rFonts w:ascii="Cambria" w:hAnsi="Cambria"/>
                <w:sz w:val="20"/>
                <w:szCs w:val="20"/>
              </w:rPr>
            </w:pPr>
            <w:r>
              <w:rPr>
                <w:rFonts w:ascii="Cambria" w:hAnsi="Cambria"/>
                <w:sz w:val="20"/>
                <w:szCs w:val="20"/>
              </w:rPr>
              <w:t xml:space="preserve">Specialized scientific journals: e.g. </w:t>
            </w:r>
            <w:r w:rsidR="00EF0236" w:rsidRPr="003264B7">
              <w:rPr>
                <w:rFonts w:ascii="Cambria" w:hAnsi="Cambria"/>
                <w:sz w:val="20"/>
                <w:szCs w:val="20"/>
              </w:rPr>
              <w:t>Journal of Nanomaterials</w:t>
            </w:r>
            <w:r>
              <w:rPr>
                <w:rFonts w:ascii="Cambria" w:hAnsi="Cambria"/>
                <w:sz w:val="20"/>
                <w:szCs w:val="20"/>
              </w:rPr>
              <w:t>, Nanomaterials, Apllied Physics Letters, etc.</w:t>
            </w:r>
          </w:p>
          <w:p w14:paraId="65706CFD" w14:textId="62047A58" w:rsidR="00F551BA" w:rsidRPr="003264B7" w:rsidRDefault="003264B7" w:rsidP="003264B7">
            <w:pPr>
              <w:pStyle w:val="ListParagraph"/>
              <w:numPr>
                <w:ilvl w:val="0"/>
                <w:numId w:val="25"/>
              </w:numPr>
              <w:tabs>
                <w:tab w:val="left" w:pos="2715"/>
              </w:tabs>
              <w:snapToGrid w:val="0"/>
              <w:spacing w:after="120" w:line="240" w:lineRule="auto"/>
              <w:rPr>
                <w:rFonts w:ascii="Cambria" w:hAnsi="Cambria"/>
                <w:b/>
                <w:bCs/>
                <w:sz w:val="20"/>
                <w:szCs w:val="20"/>
              </w:rPr>
            </w:pPr>
            <w:r w:rsidRPr="003264B7">
              <w:rPr>
                <w:rFonts w:ascii="Cambria" w:hAnsi="Cambria"/>
                <w:sz w:val="20"/>
                <w:szCs w:val="20"/>
              </w:rPr>
              <w:t xml:space="preserve"> </w:t>
            </w:r>
            <w:r w:rsidR="00EF0236" w:rsidRPr="003264B7">
              <w:rPr>
                <w:rFonts w:ascii="Cambria" w:hAnsi="Cambria"/>
                <w:sz w:val="20"/>
                <w:szCs w:val="20"/>
              </w:rPr>
              <w:t>https://cen.acs.org/analytical-chemistry/imaging/30-years-moving-atoms-scanning/97/i44</w:t>
            </w:r>
          </w:p>
        </w:tc>
      </w:tr>
    </w:tbl>
    <w:p w14:paraId="65CC45BE" w14:textId="77777777" w:rsidR="0084063D" w:rsidRPr="008506DF" w:rsidRDefault="0084063D" w:rsidP="00F01F2B">
      <w:pPr>
        <w:rPr>
          <w:rFonts w:ascii="Cambria" w:hAnsi="Cambria"/>
          <w:sz w:val="20"/>
          <w:szCs w:val="20"/>
        </w:rPr>
      </w:pPr>
    </w:p>
    <w:p w14:paraId="4A5A0AA0" w14:textId="4B69EFCF" w:rsidR="00036059" w:rsidRPr="008506DF" w:rsidRDefault="00036059" w:rsidP="000F20F3">
      <w:pPr>
        <w:spacing w:after="0" w:line="240" w:lineRule="auto"/>
        <w:ind w:left="-426"/>
        <w:rPr>
          <w:rFonts w:ascii="Cambria" w:hAnsi="Cambria"/>
          <w:b/>
          <w:sz w:val="20"/>
          <w:szCs w:val="20"/>
        </w:rPr>
      </w:pPr>
      <w:r w:rsidRPr="008506DF">
        <w:rPr>
          <w:rFonts w:ascii="Cambria" w:hAnsi="Cambria"/>
          <w:b/>
          <w:sz w:val="20"/>
          <w:szCs w:val="20"/>
        </w:rPr>
        <w:t xml:space="preserve">9. </w:t>
      </w:r>
      <w:r w:rsidR="00AB6458" w:rsidRPr="008506DF">
        <w:rPr>
          <w:rFonts w:ascii="Cambria" w:hAnsi="Cambria"/>
          <w:b/>
          <w:sz w:val="20"/>
          <w:szCs w:val="20"/>
        </w:rPr>
        <w:t>Corroborating the content of the discipline with the expectations of the epistemic community, professional associations and representative employers within the field of the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1"/>
      </w:tblGrid>
      <w:tr w:rsidR="0084568F" w:rsidRPr="008506DF" w14:paraId="697653B0" w14:textId="77777777" w:rsidTr="00086A7F">
        <w:trPr>
          <w:trHeight w:val="1270"/>
        </w:trPr>
        <w:tc>
          <w:tcPr>
            <w:tcW w:w="10491" w:type="dxa"/>
          </w:tcPr>
          <w:p w14:paraId="2B940AFD" w14:textId="11EA896D" w:rsidR="0084568F" w:rsidRPr="008506DF" w:rsidRDefault="00086A7F" w:rsidP="0037650E">
            <w:pPr>
              <w:pStyle w:val="ListParagraph"/>
              <w:numPr>
                <w:ilvl w:val="0"/>
                <w:numId w:val="4"/>
              </w:numPr>
              <w:spacing w:before="120" w:after="0" w:line="240" w:lineRule="auto"/>
              <w:ind w:left="714" w:hanging="357"/>
              <w:jc w:val="both"/>
              <w:rPr>
                <w:rFonts w:ascii="Cambria" w:hAnsi="Cambria"/>
                <w:sz w:val="20"/>
                <w:szCs w:val="20"/>
              </w:rPr>
            </w:pPr>
            <w:r w:rsidRPr="00086A7F">
              <w:rPr>
                <w:rFonts w:ascii="Cambria" w:hAnsi="Cambria"/>
                <w:sz w:val="20"/>
                <w:szCs w:val="20"/>
                <w:lang w:val="en-GB"/>
              </w:rPr>
              <w:t>The course content is consistent with the curricula of other Romanian and foreign universities being adapted to the peculiarities of research activity at Babes-Bolyai University. To adapt to the requirements of the labour market, the content of these lectures was adjusted to the specific requirements of university education, research institutes and industry.</w:t>
            </w:r>
          </w:p>
        </w:tc>
      </w:tr>
    </w:tbl>
    <w:p w14:paraId="7B13E652" w14:textId="77777777" w:rsidR="000B6EB1" w:rsidRPr="008506DF" w:rsidRDefault="000B6EB1" w:rsidP="00F01F2B">
      <w:pPr>
        <w:rPr>
          <w:rFonts w:ascii="Cambria" w:hAnsi="Cambria"/>
          <w:sz w:val="20"/>
          <w:szCs w:val="20"/>
        </w:rPr>
      </w:pPr>
    </w:p>
    <w:p w14:paraId="20194EDF" w14:textId="5CECD3DB" w:rsidR="000B6EB1" w:rsidRPr="008506DF" w:rsidRDefault="0084568F" w:rsidP="00357598">
      <w:pPr>
        <w:spacing w:after="0"/>
        <w:ind w:hanging="425"/>
        <w:rPr>
          <w:rFonts w:ascii="Cambria" w:hAnsi="Cambria"/>
          <w:sz w:val="20"/>
          <w:szCs w:val="20"/>
        </w:rPr>
      </w:pPr>
      <w:r w:rsidRPr="008506DF">
        <w:rPr>
          <w:rFonts w:ascii="Cambria" w:hAnsi="Cambria"/>
          <w:b/>
          <w:sz w:val="20"/>
          <w:szCs w:val="20"/>
        </w:rPr>
        <w:t xml:space="preserve">10. </w:t>
      </w:r>
      <w:r w:rsidR="004173D6" w:rsidRPr="008506DF">
        <w:rPr>
          <w:rFonts w:ascii="Cambria" w:hAnsi="Cambria"/>
          <w:b/>
          <w:sz w:val="20"/>
          <w:szCs w:val="20"/>
        </w:rPr>
        <w:t>Evaluation</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552"/>
        <w:gridCol w:w="2552"/>
        <w:gridCol w:w="2978"/>
      </w:tblGrid>
      <w:tr w:rsidR="00357598" w:rsidRPr="008506DF" w14:paraId="06629255" w14:textId="77777777" w:rsidTr="00005901">
        <w:trPr>
          <w:trHeight w:val="284"/>
        </w:trPr>
        <w:tc>
          <w:tcPr>
            <w:tcW w:w="2410" w:type="dxa"/>
            <w:vAlign w:val="center"/>
          </w:tcPr>
          <w:p w14:paraId="2C2573E7" w14:textId="12FE673E" w:rsidR="00357598" w:rsidRPr="008506DF" w:rsidRDefault="00F769A1" w:rsidP="00373CCF">
            <w:pPr>
              <w:spacing w:after="0" w:line="240" w:lineRule="auto"/>
              <w:rPr>
                <w:rFonts w:ascii="Cambria" w:hAnsi="Cambria"/>
                <w:sz w:val="20"/>
                <w:szCs w:val="20"/>
              </w:rPr>
            </w:pPr>
            <w:r w:rsidRPr="008506DF">
              <w:rPr>
                <w:rFonts w:ascii="Cambria" w:hAnsi="Cambria"/>
                <w:sz w:val="20"/>
                <w:szCs w:val="20"/>
              </w:rPr>
              <w:t>Activity type</w:t>
            </w:r>
          </w:p>
        </w:tc>
        <w:tc>
          <w:tcPr>
            <w:tcW w:w="2552" w:type="dxa"/>
            <w:vAlign w:val="center"/>
          </w:tcPr>
          <w:p w14:paraId="33DC37B7" w14:textId="30101AE3" w:rsidR="00357598" w:rsidRPr="008506DF" w:rsidRDefault="00357598" w:rsidP="00373CCF">
            <w:pPr>
              <w:spacing w:after="0" w:line="240" w:lineRule="auto"/>
              <w:ind w:left="46" w:right="-154"/>
              <w:rPr>
                <w:rFonts w:ascii="Cambria" w:hAnsi="Cambria"/>
                <w:sz w:val="20"/>
                <w:szCs w:val="20"/>
              </w:rPr>
            </w:pPr>
            <w:r w:rsidRPr="008506DF">
              <w:rPr>
                <w:rFonts w:ascii="Cambria" w:hAnsi="Cambria"/>
                <w:sz w:val="20"/>
                <w:szCs w:val="20"/>
              </w:rPr>
              <w:t xml:space="preserve">10.1 </w:t>
            </w:r>
            <w:r w:rsidR="00A80BF0" w:rsidRPr="008506DF">
              <w:rPr>
                <w:rFonts w:ascii="Cambria" w:hAnsi="Cambria"/>
                <w:sz w:val="20"/>
                <w:szCs w:val="20"/>
              </w:rPr>
              <w:t>Evaluation criteria</w:t>
            </w:r>
          </w:p>
        </w:tc>
        <w:tc>
          <w:tcPr>
            <w:tcW w:w="2552" w:type="dxa"/>
            <w:vAlign w:val="center"/>
          </w:tcPr>
          <w:p w14:paraId="2252364F" w14:textId="24630ED9"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10.2 </w:t>
            </w:r>
            <w:r w:rsidR="00A442EA" w:rsidRPr="008506DF">
              <w:rPr>
                <w:rFonts w:ascii="Cambria" w:hAnsi="Cambria"/>
                <w:sz w:val="20"/>
                <w:szCs w:val="20"/>
              </w:rPr>
              <w:t>Evaluation methods</w:t>
            </w:r>
          </w:p>
        </w:tc>
        <w:tc>
          <w:tcPr>
            <w:tcW w:w="2978" w:type="dxa"/>
            <w:vAlign w:val="center"/>
          </w:tcPr>
          <w:p w14:paraId="46FA2B79" w14:textId="718DC068"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10.3 </w:t>
            </w:r>
            <w:r w:rsidR="009822ED" w:rsidRPr="008506DF">
              <w:rPr>
                <w:rFonts w:ascii="Cambria" w:hAnsi="Cambria"/>
                <w:sz w:val="20"/>
                <w:szCs w:val="20"/>
              </w:rPr>
              <w:t>Percentage of final grade</w:t>
            </w:r>
          </w:p>
        </w:tc>
      </w:tr>
      <w:tr w:rsidR="001A62F4" w:rsidRPr="008506DF" w14:paraId="3DDA6B4F" w14:textId="77777777" w:rsidTr="00F01E2C">
        <w:trPr>
          <w:trHeight w:val="2070"/>
        </w:trPr>
        <w:tc>
          <w:tcPr>
            <w:tcW w:w="2410" w:type="dxa"/>
            <w:vAlign w:val="center"/>
          </w:tcPr>
          <w:p w14:paraId="0E948466" w14:textId="5BA21C16" w:rsidR="001A62F4" w:rsidRPr="008506DF" w:rsidRDefault="001A62F4" w:rsidP="009E1176">
            <w:pPr>
              <w:spacing w:after="0" w:line="240" w:lineRule="auto"/>
              <w:rPr>
                <w:rFonts w:ascii="Cambria" w:hAnsi="Cambria"/>
                <w:sz w:val="20"/>
                <w:szCs w:val="20"/>
              </w:rPr>
            </w:pPr>
            <w:r w:rsidRPr="008506DF">
              <w:rPr>
                <w:rFonts w:ascii="Cambria" w:hAnsi="Cambria"/>
                <w:sz w:val="20"/>
                <w:szCs w:val="20"/>
              </w:rPr>
              <w:t>10.4 Course</w:t>
            </w:r>
          </w:p>
        </w:tc>
        <w:tc>
          <w:tcPr>
            <w:tcW w:w="2552" w:type="dxa"/>
            <w:vAlign w:val="center"/>
          </w:tcPr>
          <w:p w14:paraId="72A7F566" w14:textId="1300F72D" w:rsidR="001A62F4" w:rsidRPr="008506DF" w:rsidRDefault="002C5BAE" w:rsidP="00E633C7">
            <w:pPr>
              <w:spacing w:after="0" w:line="240" w:lineRule="auto"/>
              <w:jc w:val="both"/>
              <w:rPr>
                <w:rFonts w:ascii="Cambria" w:hAnsi="Cambria"/>
                <w:sz w:val="20"/>
                <w:szCs w:val="20"/>
              </w:rPr>
            </w:pPr>
            <w:r w:rsidRPr="002C5BAE">
              <w:rPr>
                <w:rFonts w:ascii="Cambria" w:hAnsi="Cambria"/>
                <w:sz w:val="20"/>
                <w:szCs w:val="20"/>
                <w:lang w:val="en-GB"/>
              </w:rPr>
              <w:t>Understanding of the physical phenomena in nanostructured materials and capacity to make connexion between the results obtained by different techniques.</w:t>
            </w:r>
          </w:p>
        </w:tc>
        <w:tc>
          <w:tcPr>
            <w:tcW w:w="2552" w:type="dxa"/>
            <w:vAlign w:val="center"/>
          </w:tcPr>
          <w:p w14:paraId="307E3AAC" w14:textId="54F784E7" w:rsidR="001A62F4" w:rsidRPr="00D43BA1" w:rsidRDefault="001A62F4" w:rsidP="009E1176">
            <w:pPr>
              <w:spacing w:after="0" w:line="240" w:lineRule="auto"/>
              <w:jc w:val="center"/>
              <w:rPr>
                <w:rFonts w:ascii="Cambria" w:hAnsi="Cambria"/>
                <w:sz w:val="20"/>
                <w:szCs w:val="20"/>
              </w:rPr>
            </w:pPr>
            <w:r w:rsidRPr="00D43BA1">
              <w:rPr>
                <w:rFonts w:ascii="Cambria" w:hAnsi="Cambria"/>
                <w:sz w:val="20"/>
                <w:szCs w:val="20"/>
              </w:rPr>
              <w:t>Written examination</w:t>
            </w:r>
          </w:p>
        </w:tc>
        <w:tc>
          <w:tcPr>
            <w:tcW w:w="2978" w:type="dxa"/>
          </w:tcPr>
          <w:p w14:paraId="0B3AA08B" w14:textId="77777777" w:rsidR="00775C96" w:rsidRDefault="00775C96" w:rsidP="009E1176">
            <w:pPr>
              <w:spacing w:after="0" w:line="240" w:lineRule="auto"/>
              <w:rPr>
                <w:rFonts w:ascii="Times New Roman" w:hAnsi="Times New Roman"/>
                <w:lang w:val="en-GB"/>
              </w:rPr>
            </w:pPr>
          </w:p>
          <w:p w14:paraId="6AD97E62" w14:textId="77777777" w:rsidR="00775C96" w:rsidRDefault="00775C96" w:rsidP="009E1176">
            <w:pPr>
              <w:spacing w:after="0" w:line="240" w:lineRule="auto"/>
              <w:rPr>
                <w:rFonts w:ascii="Times New Roman" w:hAnsi="Times New Roman"/>
                <w:lang w:val="en-GB"/>
              </w:rPr>
            </w:pPr>
          </w:p>
          <w:p w14:paraId="0782C2A8" w14:textId="77777777" w:rsidR="00775C96" w:rsidRDefault="00775C96" w:rsidP="009E1176">
            <w:pPr>
              <w:spacing w:after="0" w:line="240" w:lineRule="auto"/>
              <w:rPr>
                <w:rFonts w:ascii="Times New Roman" w:hAnsi="Times New Roman"/>
                <w:lang w:val="en-GB"/>
              </w:rPr>
            </w:pPr>
          </w:p>
          <w:p w14:paraId="759DB29F" w14:textId="110F66A2" w:rsidR="001A62F4" w:rsidRPr="00775C96" w:rsidRDefault="00BC5409" w:rsidP="00775C96">
            <w:pPr>
              <w:spacing w:after="0" w:line="240" w:lineRule="auto"/>
              <w:jc w:val="center"/>
              <w:rPr>
                <w:rFonts w:ascii="Calibri" w:hAnsi="Calibri" w:cs="Calibri"/>
                <w:sz w:val="20"/>
                <w:szCs w:val="20"/>
              </w:rPr>
            </w:pPr>
            <w:r>
              <w:rPr>
                <w:rFonts w:ascii="Calibri" w:hAnsi="Calibri" w:cs="Calibri"/>
                <w:sz w:val="20"/>
                <w:szCs w:val="20"/>
                <w:lang w:val="en-GB"/>
              </w:rPr>
              <w:t>7</w:t>
            </w:r>
            <w:r w:rsidR="001A62F4" w:rsidRPr="00775C96">
              <w:rPr>
                <w:rFonts w:ascii="Calibri" w:hAnsi="Calibri" w:cs="Calibri"/>
                <w:sz w:val="20"/>
                <w:szCs w:val="20"/>
                <w:lang w:val="en-GB"/>
              </w:rPr>
              <w:t>0</w:t>
            </w:r>
            <w:r w:rsidR="00775C96" w:rsidRPr="00775C96">
              <w:rPr>
                <w:rFonts w:ascii="Calibri" w:hAnsi="Calibri" w:cs="Calibri"/>
                <w:sz w:val="20"/>
                <w:szCs w:val="20"/>
                <w:lang w:val="en-GB"/>
              </w:rPr>
              <w:t xml:space="preserve"> %</w:t>
            </w:r>
          </w:p>
        </w:tc>
      </w:tr>
      <w:tr w:rsidR="00E633C7" w:rsidRPr="008506DF" w14:paraId="4000A1C8" w14:textId="77777777" w:rsidTr="00005901">
        <w:trPr>
          <w:trHeight w:val="284"/>
        </w:trPr>
        <w:tc>
          <w:tcPr>
            <w:tcW w:w="2410" w:type="dxa"/>
            <w:vMerge w:val="restart"/>
            <w:vAlign w:val="center"/>
          </w:tcPr>
          <w:p w14:paraId="620B4533" w14:textId="49796C89" w:rsidR="00E633C7" w:rsidRPr="008506DF" w:rsidRDefault="00E633C7" w:rsidP="00373CCF">
            <w:pPr>
              <w:spacing w:after="0" w:line="240" w:lineRule="auto"/>
              <w:ind w:right="-150"/>
              <w:rPr>
                <w:rFonts w:ascii="Cambria" w:hAnsi="Cambria"/>
                <w:sz w:val="20"/>
                <w:szCs w:val="20"/>
              </w:rPr>
            </w:pPr>
            <w:r w:rsidRPr="008506DF">
              <w:rPr>
                <w:rFonts w:ascii="Cambria" w:hAnsi="Cambria"/>
                <w:sz w:val="20"/>
                <w:szCs w:val="20"/>
              </w:rPr>
              <w:t>10.5 Seminar/laboratory</w:t>
            </w:r>
          </w:p>
        </w:tc>
        <w:tc>
          <w:tcPr>
            <w:tcW w:w="2552" w:type="dxa"/>
            <w:vMerge w:val="restart"/>
            <w:vAlign w:val="center"/>
          </w:tcPr>
          <w:p w14:paraId="59F60DDE" w14:textId="77777777" w:rsidR="00E633C7" w:rsidRPr="00E633C7" w:rsidRDefault="00E633C7" w:rsidP="00E633C7">
            <w:pPr>
              <w:spacing w:after="0" w:line="240" w:lineRule="auto"/>
              <w:jc w:val="both"/>
              <w:rPr>
                <w:rFonts w:ascii="Cambria" w:hAnsi="Cambria"/>
                <w:sz w:val="20"/>
                <w:szCs w:val="20"/>
                <w:lang w:val="en-GB"/>
              </w:rPr>
            </w:pPr>
            <w:r w:rsidRPr="00E633C7">
              <w:rPr>
                <w:rFonts w:ascii="Cambria" w:hAnsi="Cambria"/>
                <w:sz w:val="20"/>
                <w:szCs w:val="20"/>
                <w:lang w:val="en-GB"/>
              </w:rPr>
              <w:t>Integrated use of conceptual and methodological apparatus to solve theoretical and practical problems.</w:t>
            </w:r>
          </w:p>
          <w:p w14:paraId="656A98BB" w14:textId="4F7EEEDD" w:rsidR="00E633C7" w:rsidRPr="008506DF" w:rsidRDefault="00E633C7" w:rsidP="00E633C7">
            <w:pPr>
              <w:spacing w:after="0" w:line="240" w:lineRule="auto"/>
              <w:jc w:val="both"/>
              <w:rPr>
                <w:rFonts w:ascii="Cambria" w:hAnsi="Cambria"/>
                <w:sz w:val="20"/>
                <w:szCs w:val="20"/>
              </w:rPr>
            </w:pPr>
            <w:r w:rsidRPr="00E633C7">
              <w:rPr>
                <w:rFonts w:ascii="Cambria" w:hAnsi="Cambria"/>
                <w:sz w:val="20"/>
                <w:szCs w:val="20"/>
                <w:lang w:val="en-GB"/>
              </w:rPr>
              <w:t>Nuanced and meaningful use criteria and assessment methods to make valuable judgments and promote constructive decisions.</w:t>
            </w:r>
          </w:p>
        </w:tc>
        <w:tc>
          <w:tcPr>
            <w:tcW w:w="2552" w:type="dxa"/>
            <w:vAlign w:val="center"/>
          </w:tcPr>
          <w:p w14:paraId="0904AADE" w14:textId="39184A88" w:rsidR="00E633C7" w:rsidRPr="00D43BA1" w:rsidRDefault="001F6F3B" w:rsidP="001930EB">
            <w:pPr>
              <w:spacing w:after="0" w:line="240" w:lineRule="auto"/>
              <w:rPr>
                <w:rFonts w:ascii="Cambria" w:eastAsia="Times New Roman" w:hAnsi="Cambria" w:cs="Calibri"/>
                <w:kern w:val="0"/>
                <w:sz w:val="20"/>
                <w:szCs w:val="20"/>
                <w:lang w:val="en-GB"/>
                <w14:ligatures w14:val="none"/>
              </w:rPr>
            </w:pPr>
            <w:r>
              <w:rPr>
                <w:rFonts w:ascii="Cambria" w:eastAsia="Times New Roman" w:hAnsi="Cambria" w:cs="Calibri"/>
                <w:kern w:val="0"/>
                <w:sz w:val="20"/>
                <w:szCs w:val="20"/>
                <w:lang w:val="en-GB"/>
                <w14:ligatures w14:val="none"/>
              </w:rPr>
              <w:t>Lecture</w:t>
            </w:r>
            <w:r w:rsidR="00E633C7" w:rsidRPr="00D43BA1">
              <w:rPr>
                <w:rFonts w:ascii="Cambria" w:eastAsia="Times New Roman" w:hAnsi="Cambria" w:cs="Calibri"/>
                <w:kern w:val="0"/>
                <w:sz w:val="20"/>
                <w:szCs w:val="20"/>
                <w:lang w:val="en-GB"/>
                <w14:ligatures w14:val="none"/>
              </w:rPr>
              <w:t xml:space="preserve"> on an imposed theme, with public presentation.</w:t>
            </w:r>
          </w:p>
          <w:p w14:paraId="45722AA8" w14:textId="6293DE23" w:rsidR="00E633C7" w:rsidRPr="00D43BA1" w:rsidRDefault="00E633C7" w:rsidP="001930EB">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 xml:space="preserve">Lecture and laboratory work to strengthen experimental skills. </w:t>
            </w:r>
          </w:p>
        </w:tc>
        <w:tc>
          <w:tcPr>
            <w:tcW w:w="2978" w:type="dxa"/>
            <w:vMerge w:val="restart"/>
            <w:vAlign w:val="center"/>
          </w:tcPr>
          <w:p w14:paraId="47DB3803" w14:textId="3E1B0BBE" w:rsidR="00E633C7" w:rsidRPr="008506DF" w:rsidRDefault="00B50097" w:rsidP="00E633C7">
            <w:pPr>
              <w:spacing w:after="0" w:line="240" w:lineRule="auto"/>
              <w:jc w:val="center"/>
              <w:rPr>
                <w:rFonts w:ascii="Cambria" w:hAnsi="Cambria"/>
                <w:sz w:val="20"/>
                <w:szCs w:val="20"/>
              </w:rPr>
            </w:pPr>
            <w:r>
              <w:rPr>
                <w:rFonts w:ascii="Cambria" w:hAnsi="Cambria"/>
                <w:sz w:val="20"/>
                <w:szCs w:val="20"/>
              </w:rPr>
              <w:t>3</w:t>
            </w:r>
            <w:r w:rsidR="00E633C7">
              <w:rPr>
                <w:rFonts w:ascii="Cambria" w:hAnsi="Cambria"/>
                <w:sz w:val="20"/>
                <w:szCs w:val="20"/>
              </w:rPr>
              <w:t>0%</w:t>
            </w:r>
          </w:p>
        </w:tc>
      </w:tr>
      <w:tr w:rsidR="00E633C7" w:rsidRPr="008506DF" w14:paraId="2C56DD2A" w14:textId="77777777" w:rsidTr="00005901">
        <w:trPr>
          <w:trHeight w:val="284"/>
        </w:trPr>
        <w:tc>
          <w:tcPr>
            <w:tcW w:w="2410" w:type="dxa"/>
            <w:vMerge/>
            <w:vAlign w:val="center"/>
          </w:tcPr>
          <w:p w14:paraId="734B5590" w14:textId="77777777" w:rsidR="00E633C7" w:rsidRPr="008506DF" w:rsidRDefault="00E633C7" w:rsidP="00373CCF">
            <w:pPr>
              <w:spacing w:after="0" w:line="240" w:lineRule="auto"/>
              <w:ind w:right="-150"/>
              <w:rPr>
                <w:rFonts w:ascii="Cambria" w:hAnsi="Cambria"/>
                <w:sz w:val="20"/>
                <w:szCs w:val="20"/>
              </w:rPr>
            </w:pPr>
          </w:p>
        </w:tc>
        <w:tc>
          <w:tcPr>
            <w:tcW w:w="2552" w:type="dxa"/>
            <w:vMerge/>
            <w:vAlign w:val="center"/>
          </w:tcPr>
          <w:p w14:paraId="2C1E6256" w14:textId="77777777" w:rsidR="00E633C7" w:rsidRPr="008506DF" w:rsidRDefault="00E633C7" w:rsidP="00373CCF">
            <w:pPr>
              <w:spacing w:after="0" w:line="240" w:lineRule="auto"/>
              <w:rPr>
                <w:rFonts w:ascii="Cambria" w:hAnsi="Cambria"/>
                <w:sz w:val="20"/>
                <w:szCs w:val="20"/>
              </w:rPr>
            </w:pPr>
          </w:p>
        </w:tc>
        <w:tc>
          <w:tcPr>
            <w:tcW w:w="2552" w:type="dxa"/>
            <w:vAlign w:val="center"/>
          </w:tcPr>
          <w:p w14:paraId="24AF3BCF" w14:textId="5DBDC033" w:rsidR="00E633C7" w:rsidRPr="00D43BA1" w:rsidRDefault="00E633C7" w:rsidP="00373CCF">
            <w:pPr>
              <w:spacing w:after="0" w:line="240" w:lineRule="auto"/>
              <w:rPr>
                <w:rFonts w:ascii="Cambria" w:hAnsi="Cambria"/>
                <w:sz w:val="20"/>
                <w:szCs w:val="20"/>
              </w:rPr>
            </w:pPr>
            <w:r w:rsidRPr="00D43BA1">
              <w:rPr>
                <w:rFonts w:ascii="Cambria" w:eastAsia="Times New Roman" w:hAnsi="Cambria" w:cs="Calibri"/>
                <w:kern w:val="0"/>
                <w:sz w:val="20"/>
                <w:szCs w:val="20"/>
                <w:lang w:val="en-GB"/>
                <w14:ligatures w14:val="none"/>
              </w:rPr>
              <w:t>The attendance to the presentation of colleagues is compulsory.</w:t>
            </w:r>
          </w:p>
        </w:tc>
        <w:tc>
          <w:tcPr>
            <w:tcW w:w="2978" w:type="dxa"/>
            <w:vMerge/>
            <w:vAlign w:val="center"/>
          </w:tcPr>
          <w:p w14:paraId="7196415F" w14:textId="77777777" w:rsidR="00E633C7" w:rsidRPr="008506DF" w:rsidRDefault="00E633C7" w:rsidP="00373CCF">
            <w:pPr>
              <w:spacing w:after="0" w:line="240" w:lineRule="auto"/>
              <w:rPr>
                <w:rFonts w:ascii="Cambria" w:hAnsi="Cambria"/>
                <w:sz w:val="20"/>
                <w:szCs w:val="20"/>
              </w:rPr>
            </w:pPr>
          </w:p>
        </w:tc>
      </w:tr>
      <w:tr w:rsidR="00357598" w:rsidRPr="008506DF" w14:paraId="17F47F67" w14:textId="77777777" w:rsidTr="00005901">
        <w:trPr>
          <w:trHeight w:val="284"/>
        </w:trPr>
        <w:tc>
          <w:tcPr>
            <w:tcW w:w="10492" w:type="dxa"/>
            <w:gridSpan w:val="4"/>
            <w:vAlign w:val="center"/>
          </w:tcPr>
          <w:p w14:paraId="1B6F4D48" w14:textId="0FE44BDB" w:rsidR="00357598" w:rsidRPr="008506DF" w:rsidRDefault="00357598" w:rsidP="00373CCF">
            <w:pPr>
              <w:spacing w:after="0" w:line="240" w:lineRule="auto"/>
              <w:rPr>
                <w:rFonts w:ascii="Cambria" w:hAnsi="Cambria"/>
                <w:sz w:val="20"/>
                <w:szCs w:val="20"/>
              </w:rPr>
            </w:pPr>
            <w:r w:rsidRPr="008506DF">
              <w:rPr>
                <w:rFonts w:ascii="Cambria" w:hAnsi="Cambria"/>
                <w:sz w:val="20"/>
                <w:szCs w:val="20"/>
              </w:rPr>
              <w:t xml:space="preserve">10.6 </w:t>
            </w:r>
            <w:r w:rsidR="00722E94" w:rsidRPr="008506DF">
              <w:rPr>
                <w:rFonts w:ascii="Cambria" w:hAnsi="Cambria"/>
                <w:sz w:val="20"/>
                <w:szCs w:val="20"/>
              </w:rPr>
              <w:t>Minimum standard of performance</w:t>
            </w:r>
          </w:p>
        </w:tc>
      </w:tr>
      <w:tr w:rsidR="00357598" w:rsidRPr="008506DF" w14:paraId="6CA55508" w14:textId="77777777" w:rsidTr="00005901">
        <w:trPr>
          <w:trHeight w:val="284"/>
        </w:trPr>
        <w:tc>
          <w:tcPr>
            <w:tcW w:w="10492" w:type="dxa"/>
            <w:gridSpan w:val="4"/>
          </w:tcPr>
          <w:p w14:paraId="4FF406AB" w14:textId="77777777" w:rsidR="000E2D58" w:rsidRPr="000E2D58" w:rsidRDefault="000E2D58" w:rsidP="000E2D58">
            <w:pPr>
              <w:numPr>
                <w:ilvl w:val="0"/>
                <w:numId w:val="3"/>
              </w:numPr>
              <w:snapToGrid w:val="0"/>
              <w:spacing w:before="120" w:after="120" w:line="240" w:lineRule="auto"/>
              <w:rPr>
                <w:rFonts w:ascii="Cambria" w:hAnsi="Cambria"/>
                <w:sz w:val="20"/>
                <w:szCs w:val="20"/>
                <w:lang w:val="en-GB"/>
              </w:rPr>
            </w:pPr>
            <w:r w:rsidRPr="000E2D58">
              <w:rPr>
                <w:rFonts w:ascii="Cambria" w:hAnsi="Cambria"/>
                <w:sz w:val="20"/>
                <w:szCs w:val="20"/>
                <w:lang w:val="en-GB"/>
              </w:rPr>
              <w:t>Understanding of basic Physics in nanomaterials.</w:t>
            </w:r>
          </w:p>
          <w:p w14:paraId="5FB0B885" w14:textId="77777777" w:rsidR="000E2D58" w:rsidRPr="000E2D58" w:rsidRDefault="000E2D58" w:rsidP="000E2D58">
            <w:pPr>
              <w:numPr>
                <w:ilvl w:val="0"/>
                <w:numId w:val="3"/>
              </w:numPr>
              <w:snapToGrid w:val="0"/>
              <w:spacing w:before="120" w:after="120" w:line="240" w:lineRule="auto"/>
              <w:rPr>
                <w:rFonts w:ascii="Cambria" w:hAnsi="Cambria"/>
                <w:sz w:val="20"/>
                <w:szCs w:val="20"/>
                <w:lang w:val="en-GB"/>
              </w:rPr>
            </w:pPr>
            <w:r w:rsidRPr="000E2D58">
              <w:rPr>
                <w:rFonts w:ascii="Cambria" w:hAnsi="Cambria"/>
                <w:sz w:val="20"/>
                <w:szCs w:val="20"/>
                <w:lang w:val="en-GB"/>
              </w:rPr>
              <w:t>Knowledge on main experimental and theoretical approaches in nanomaterial science.</w:t>
            </w:r>
          </w:p>
          <w:p w14:paraId="19A39D76" w14:textId="77777777" w:rsidR="000E2D58" w:rsidRPr="000E2D58" w:rsidRDefault="000E2D58" w:rsidP="000E2D58">
            <w:pPr>
              <w:numPr>
                <w:ilvl w:val="0"/>
                <w:numId w:val="3"/>
              </w:numPr>
              <w:snapToGrid w:val="0"/>
              <w:spacing w:before="120" w:after="120" w:line="240" w:lineRule="auto"/>
              <w:rPr>
                <w:rFonts w:ascii="Cambria" w:hAnsi="Cambria"/>
                <w:sz w:val="20"/>
                <w:szCs w:val="20"/>
                <w:lang w:val="en-GB"/>
              </w:rPr>
            </w:pPr>
            <w:r w:rsidRPr="000E2D58">
              <w:rPr>
                <w:rFonts w:ascii="Cambria" w:hAnsi="Cambria"/>
                <w:sz w:val="20"/>
                <w:szCs w:val="20"/>
                <w:lang w:val="en-GB"/>
              </w:rPr>
              <w:t>Planning and carrying of specific experiments in nanomaterials science.</w:t>
            </w:r>
          </w:p>
          <w:p w14:paraId="6766C520" w14:textId="34DC74DC" w:rsidR="00357598" w:rsidRPr="008506DF" w:rsidRDefault="000E2D58" w:rsidP="000E2D58">
            <w:pPr>
              <w:numPr>
                <w:ilvl w:val="0"/>
                <w:numId w:val="3"/>
              </w:numPr>
              <w:snapToGrid w:val="0"/>
              <w:spacing w:after="120" w:line="240" w:lineRule="auto"/>
              <w:rPr>
                <w:rFonts w:ascii="Cambria" w:hAnsi="Cambria"/>
                <w:sz w:val="20"/>
                <w:szCs w:val="20"/>
              </w:rPr>
            </w:pPr>
            <w:r w:rsidRPr="000E2D58">
              <w:rPr>
                <w:rFonts w:ascii="Cambria" w:hAnsi="Cambria"/>
                <w:sz w:val="20"/>
                <w:szCs w:val="20"/>
                <w:lang w:val="en-GB"/>
              </w:rPr>
              <w:t>Getting more than 50% of the total final mark.</w:t>
            </w:r>
          </w:p>
        </w:tc>
      </w:tr>
    </w:tbl>
    <w:p w14:paraId="743AF553" w14:textId="77777777" w:rsidR="00A82450" w:rsidRPr="008506DF" w:rsidRDefault="00A82450" w:rsidP="00F01F2B">
      <w:pPr>
        <w:rPr>
          <w:rFonts w:ascii="Cambria" w:hAnsi="Cambria"/>
          <w:sz w:val="20"/>
          <w:szCs w:val="20"/>
        </w:rPr>
      </w:pPr>
    </w:p>
    <w:p w14:paraId="0D47838B" w14:textId="34F74ACE" w:rsidR="006A3DD3" w:rsidRPr="008506DF" w:rsidRDefault="006A3DD3" w:rsidP="006A3DD3">
      <w:pPr>
        <w:spacing w:after="0"/>
        <w:ind w:hanging="425"/>
        <w:rPr>
          <w:rFonts w:ascii="Cambria" w:hAnsi="Cambria"/>
          <w:sz w:val="20"/>
          <w:szCs w:val="20"/>
        </w:rPr>
      </w:pPr>
      <w:r w:rsidRPr="008506DF">
        <w:rPr>
          <w:rFonts w:ascii="Cambria" w:hAnsi="Cambria"/>
          <w:b/>
          <w:sz w:val="20"/>
          <w:szCs w:val="20"/>
        </w:rPr>
        <w:lastRenderedPageBreak/>
        <w:t xml:space="preserve">11. </w:t>
      </w:r>
      <w:r w:rsidR="00750E4A" w:rsidRPr="008506DF">
        <w:rPr>
          <w:rFonts w:ascii="Cambria" w:hAnsi="Cambria"/>
          <w:b/>
          <w:sz w:val="20"/>
          <w:szCs w:val="20"/>
        </w:rPr>
        <w:t>Labels ODD (Sustainable Development Goals)</w:t>
      </w:r>
      <w:r w:rsidR="00C3571C" w:rsidRPr="008506DF">
        <w:rPr>
          <w:rStyle w:val="FootnoteReference"/>
          <w:rFonts w:ascii="Cambria" w:hAnsi="Cambria"/>
          <w:b/>
          <w:sz w:val="20"/>
          <w:szCs w:val="20"/>
        </w:rPr>
        <w:footnoteReference w:id="2"/>
      </w:r>
    </w:p>
    <w:tbl>
      <w:tblPr>
        <w:tblStyle w:val="TableGrid"/>
        <w:tblW w:w="0" w:type="auto"/>
        <w:tblInd w:w="-431" w:type="dxa"/>
        <w:tblLayout w:type="fixed"/>
        <w:tblLook w:val="04A0" w:firstRow="1" w:lastRow="0" w:firstColumn="1" w:lastColumn="0" w:noHBand="0" w:noVBand="1"/>
      </w:tblPr>
      <w:tblGrid>
        <w:gridCol w:w="1165"/>
        <w:gridCol w:w="1166"/>
        <w:gridCol w:w="1166"/>
        <w:gridCol w:w="1165"/>
        <w:gridCol w:w="1166"/>
        <w:gridCol w:w="1166"/>
        <w:gridCol w:w="1165"/>
        <w:gridCol w:w="1166"/>
        <w:gridCol w:w="1166"/>
      </w:tblGrid>
      <w:tr w:rsidR="00CB66F3" w:rsidRPr="008506DF" w14:paraId="11B37CCE" w14:textId="77777777" w:rsidTr="00AF5329">
        <w:trPr>
          <w:trHeight w:val="1037"/>
        </w:trPr>
        <w:tc>
          <w:tcPr>
            <w:tcW w:w="1165" w:type="dxa"/>
            <w:vAlign w:val="center"/>
          </w:tcPr>
          <w:p w14:paraId="029BE597" w14:textId="77777777" w:rsidR="00CB66F3" w:rsidRPr="008506DF" w:rsidRDefault="00CB66F3" w:rsidP="00373CCF">
            <w:pPr>
              <w:rPr>
                <w:rFonts w:ascii="Cambria" w:hAnsi="Cambria"/>
              </w:rPr>
            </w:pPr>
            <w:r w:rsidRPr="008506DF">
              <w:rPr>
                <w:rFonts w:ascii="Cambria" w:hAnsi="Cambria"/>
                <w:noProof/>
              </w:rPr>
              <w:drawing>
                <wp:anchor distT="0" distB="0" distL="114300" distR="114300" simplePos="0" relativeHeight="251667456"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8"/>
            <w:vAlign w:val="center"/>
          </w:tcPr>
          <w:p w14:paraId="5741C871" w14:textId="6292E589" w:rsidR="00CB66F3" w:rsidRPr="008506DF" w:rsidRDefault="00913A42" w:rsidP="00373CCF">
            <w:pPr>
              <w:rPr>
                <w:rFonts w:ascii="Cambria" w:hAnsi="Cambria"/>
              </w:rPr>
            </w:pPr>
            <w:r w:rsidRPr="008506DF">
              <w:rPr>
                <w:rFonts w:ascii="Cambria" w:hAnsi="Cambria"/>
              </w:rPr>
              <w:t>General label for Sustainable Development</w:t>
            </w:r>
          </w:p>
        </w:tc>
      </w:tr>
      <w:tr w:rsidR="00CB66F3" w:rsidRPr="008506DF" w14:paraId="3DEFB65F" w14:textId="77777777" w:rsidTr="00AF5329">
        <w:trPr>
          <w:trHeight w:val="1124"/>
        </w:trPr>
        <w:tc>
          <w:tcPr>
            <w:tcW w:w="1165" w:type="dxa"/>
            <w:vAlign w:val="center"/>
          </w:tcPr>
          <w:p w14:paraId="2DC7B7F0" w14:textId="26FEFBCA" w:rsidR="001253AA" w:rsidRPr="008506DF" w:rsidRDefault="00843655" w:rsidP="00E56D7A">
            <w:pPr>
              <w:ind w:right="-537"/>
              <w:rPr>
                <w:rFonts w:ascii="Cambria" w:hAnsi="Cambria"/>
              </w:rPr>
            </w:pPr>
            <w:r>
              <w:rPr>
                <w:rFonts w:ascii="Cambria" w:hAnsi="Cambria"/>
                <w:noProof/>
              </w:rPr>
              <w:drawing>
                <wp:inline distT="0" distB="0" distL="0" distR="0" wp14:anchorId="1F0E2A09" wp14:editId="15DDB814">
                  <wp:extent cx="602615" cy="602615"/>
                  <wp:effectExtent l="0" t="0" r="6985" b="6985"/>
                  <wp:docPr id="45005073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050734" name="Imagine 4500507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61E84881" w14:textId="31D611B1" w:rsidR="001253AA" w:rsidRPr="008506DF" w:rsidRDefault="00843655" w:rsidP="00373CCF">
            <w:pPr>
              <w:rPr>
                <w:rFonts w:ascii="Cambria" w:hAnsi="Cambria"/>
              </w:rPr>
            </w:pPr>
            <w:r>
              <w:rPr>
                <w:rFonts w:ascii="Cambria" w:hAnsi="Cambria"/>
                <w:noProof/>
              </w:rPr>
              <w:drawing>
                <wp:inline distT="0" distB="0" distL="0" distR="0" wp14:anchorId="7C717BD4" wp14:editId="44A1FFC3">
                  <wp:extent cx="603250" cy="603250"/>
                  <wp:effectExtent l="0" t="0" r="6350" b="6350"/>
                  <wp:docPr id="244807640" name="Imagine 2" descr="O imagine care conține proiectare, Font, tex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807640" name="Imagine 2" descr="O imagine care conține proiectare, Font, text, siglă&#10;&#10;Descriere generată automa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732604C" w14:textId="7D101706" w:rsidR="001253AA" w:rsidRPr="008506DF" w:rsidRDefault="00843655" w:rsidP="00373CCF">
            <w:pPr>
              <w:rPr>
                <w:rFonts w:ascii="Cambria" w:hAnsi="Cambria"/>
              </w:rPr>
            </w:pPr>
            <w:r>
              <w:rPr>
                <w:rFonts w:ascii="Cambria" w:hAnsi="Cambria"/>
                <w:noProof/>
              </w:rPr>
              <w:drawing>
                <wp:inline distT="0" distB="0" distL="0" distR="0" wp14:anchorId="6D504CEB" wp14:editId="43FFBA7C">
                  <wp:extent cx="603250" cy="603250"/>
                  <wp:effectExtent l="0" t="0" r="6350" b="6350"/>
                  <wp:docPr id="154546788" name="Imagine 3" descr="O imagine care conține text, Font, captură de ecran, verd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46788" name="Imagine 3" descr="O imagine care conține text, Font, captură de ecran, verde&#10;&#10;Descriere generată automa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52A4F882" w14:textId="639BD1A9" w:rsidR="001253AA" w:rsidRPr="008506DF" w:rsidRDefault="00843655" w:rsidP="00373CCF">
            <w:pPr>
              <w:rPr>
                <w:rFonts w:ascii="Cambria" w:hAnsi="Cambria"/>
              </w:rPr>
            </w:pPr>
            <w:r>
              <w:rPr>
                <w:rFonts w:ascii="Cambria" w:hAnsi="Cambria"/>
                <w:noProof/>
              </w:rPr>
              <w:drawing>
                <wp:inline distT="0" distB="0" distL="0" distR="0" wp14:anchorId="6BC73CFF" wp14:editId="35CAE6A9">
                  <wp:extent cx="602615" cy="602615"/>
                  <wp:effectExtent l="0" t="0" r="6985" b="6985"/>
                  <wp:docPr id="2134837589" name="Imagine 4" descr="O imagine care conține text, roșu, proiectare,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837589" name="Imagine 4" descr="O imagine care conține text, roșu, proiectare, Grafică&#10;&#10;Descriere generată automa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1DDE7636" w14:textId="692BBCE2" w:rsidR="001253AA" w:rsidRPr="008506DF" w:rsidRDefault="001C5E1B" w:rsidP="00373CCF">
            <w:pPr>
              <w:rPr>
                <w:rFonts w:ascii="Cambria" w:hAnsi="Cambria"/>
              </w:rPr>
            </w:pPr>
            <w:r>
              <w:rPr>
                <w:rFonts w:ascii="Cambria" w:hAnsi="Cambria"/>
                <w:noProof/>
              </w:rPr>
              <w:drawing>
                <wp:inline distT="0" distB="0" distL="0" distR="0" wp14:anchorId="4DFA1C84" wp14:editId="46121B48">
                  <wp:extent cx="603250" cy="603250"/>
                  <wp:effectExtent l="0" t="0" r="6350" b="6350"/>
                  <wp:docPr id="1877746545" name="Imagine 5" descr="O imagine care conține text, captură de ecran, Font,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746545" name="Imagine 5" descr="O imagine care conține text, captură de ecran, Font, siglă&#10;&#10;Descriere generată automa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7A69A711" w14:textId="1288B7B8" w:rsidR="001253AA" w:rsidRPr="008506DF" w:rsidRDefault="001C5E1B" w:rsidP="00373CCF">
            <w:pPr>
              <w:rPr>
                <w:rFonts w:ascii="Cambria" w:hAnsi="Cambria"/>
              </w:rPr>
            </w:pPr>
            <w:r>
              <w:rPr>
                <w:rFonts w:ascii="Cambria" w:hAnsi="Cambria"/>
                <w:noProof/>
              </w:rPr>
              <w:drawing>
                <wp:inline distT="0" distB="0" distL="0" distR="0" wp14:anchorId="21FCBEC6" wp14:editId="2017A498">
                  <wp:extent cx="603250" cy="603250"/>
                  <wp:effectExtent l="0" t="0" r="6350" b="6350"/>
                  <wp:docPr id="1335975352" name="Imagine 6"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75352" name="Imagine 6" descr="O imagine care conține text, siglă, captură de ecran, Font&#10;&#10;Descriere generată automa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423B32E2" w14:textId="7CE0371D" w:rsidR="001253AA" w:rsidRPr="008506DF" w:rsidRDefault="001C5E1B" w:rsidP="00373CCF">
            <w:pPr>
              <w:rPr>
                <w:rFonts w:ascii="Cambria" w:hAnsi="Cambria"/>
              </w:rPr>
            </w:pPr>
            <w:r>
              <w:rPr>
                <w:rFonts w:ascii="Cambria" w:hAnsi="Cambria"/>
                <w:noProof/>
              </w:rPr>
              <w:drawing>
                <wp:inline distT="0" distB="0" distL="0" distR="0" wp14:anchorId="40AF46C6" wp14:editId="237D7C56">
                  <wp:extent cx="602615" cy="602615"/>
                  <wp:effectExtent l="0" t="0" r="6985" b="6985"/>
                  <wp:docPr id="251633108" name="Imagine 7" descr="O imagine care conține text, Font, captură de ecran, galbe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633108" name="Imagine 7" descr="O imagine care conține text, Font, captură de ecran, galben&#10;&#10;Descriere generată automa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741BDDBE" w14:textId="233B0386" w:rsidR="001253AA" w:rsidRPr="008506DF" w:rsidRDefault="001C5E1B" w:rsidP="00373CCF">
            <w:pPr>
              <w:rPr>
                <w:rFonts w:ascii="Cambria" w:hAnsi="Cambria"/>
              </w:rPr>
            </w:pPr>
            <w:r>
              <w:rPr>
                <w:rFonts w:ascii="Cambria" w:hAnsi="Cambria"/>
                <w:noProof/>
              </w:rPr>
              <w:drawing>
                <wp:inline distT="0" distB="0" distL="0" distR="0" wp14:anchorId="2A02F530" wp14:editId="62C465AD">
                  <wp:extent cx="603250" cy="603250"/>
                  <wp:effectExtent l="0" t="0" r="6350" b="6350"/>
                  <wp:docPr id="1904422348" name="Imagine 8" descr="O imagine care conține text, Font, siglă,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22348" name="Imagine 8" descr="O imagine care conține text, Font, siglă, Grafică&#10;&#10;Descriere generată automa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6C16B376" w14:textId="4D50D4F8" w:rsidR="001253AA" w:rsidRPr="008506DF" w:rsidRDefault="001C5E1B" w:rsidP="00373CCF">
            <w:pPr>
              <w:rPr>
                <w:rFonts w:ascii="Cambria" w:hAnsi="Cambria"/>
              </w:rPr>
            </w:pPr>
            <w:r>
              <w:rPr>
                <w:rFonts w:ascii="Cambria" w:hAnsi="Cambria"/>
                <w:noProof/>
              </w:rPr>
              <w:drawing>
                <wp:inline distT="0" distB="0" distL="0" distR="0" wp14:anchorId="31071559" wp14:editId="5C7A816F">
                  <wp:extent cx="603250" cy="603250"/>
                  <wp:effectExtent l="0" t="0" r="6350" b="6350"/>
                  <wp:docPr id="1899269276" name="Imagine 9" descr="O imagine care conține proiectare, text,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269276" name="Imagine 9" descr="O imagine care conține proiectare, text, captură de ecran&#10;&#10;Descriere generată automa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r>
      <w:tr w:rsidR="00CB66F3" w:rsidRPr="008506DF" w14:paraId="07213EB9" w14:textId="77777777" w:rsidTr="00AF5329">
        <w:trPr>
          <w:trHeight w:val="1124"/>
        </w:trPr>
        <w:tc>
          <w:tcPr>
            <w:tcW w:w="1165" w:type="dxa"/>
            <w:vAlign w:val="center"/>
          </w:tcPr>
          <w:p w14:paraId="303421C5" w14:textId="3D5D4311" w:rsidR="001253AA" w:rsidRPr="008506DF" w:rsidRDefault="007E145C" w:rsidP="00373CCF">
            <w:pPr>
              <w:rPr>
                <w:rFonts w:ascii="Cambria" w:hAnsi="Cambria"/>
              </w:rPr>
            </w:pPr>
            <w:r>
              <w:rPr>
                <w:rFonts w:ascii="Cambria" w:hAnsi="Cambria"/>
                <w:noProof/>
              </w:rPr>
              <w:drawing>
                <wp:inline distT="0" distB="0" distL="0" distR="0" wp14:anchorId="3DE2A9AF" wp14:editId="671E63B0">
                  <wp:extent cx="602615" cy="602615"/>
                  <wp:effectExtent l="0" t="0" r="6985" b="6985"/>
                  <wp:docPr id="1485621472" name="Imagine 10" descr="O imagine care conține text, captură de ecran, Font, Grafi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21472" name="Imagine 10" descr="O imagine care conține text, captură de ecran, Font, Grafică&#10;&#10;Descriere generată automa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5B005270" w14:textId="6611A492" w:rsidR="001253AA" w:rsidRPr="008506DF" w:rsidRDefault="007E145C" w:rsidP="00373CCF">
            <w:pPr>
              <w:rPr>
                <w:rFonts w:ascii="Cambria" w:hAnsi="Cambria"/>
              </w:rPr>
            </w:pPr>
            <w:r>
              <w:rPr>
                <w:rFonts w:ascii="Cambria" w:hAnsi="Cambria"/>
                <w:noProof/>
              </w:rPr>
              <w:drawing>
                <wp:inline distT="0" distB="0" distL="0" distR="0" wp14:anchorId="4DE36C19" wp14:editId="1BD21FE5">
                  <wp:extent cx="603250" cy="603250"/>
                  <wp:effectExtent l="0" t="0" r="6350" b="6350"/>
                  <wp:docPr id="976602714" name="Imagine 11" descr="O imagine care conține text, Font, proiectare, captură de ecra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602714" name="Imagine 11" descr="O imagine care conține text, Font, proiectare, captură de ecran&#10;&#10;Descriere generată automa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366784A8" w14:textId="364E84F3" w:rsidR="001253AA" w:rsidRPr="008506DF" w:rsidRDefault="007E145C" w:rsidP="00373CCF">
            <w:pPr>
              <w:rPr>
                <w:rFonts w:ascii="Cambria" w:hAnsi="Cambria"/>
              </w:rPr>
            </w:pPr>
            <w:r>
              <w:rPr>
                <w:rFonts w:ascii="Cambria" w:hAnsi="Cambria"/>
                <w:noProof/>
              </w:rPr>
              <w:drawing>
                <wp:inline distT="0" distB="0" distL="0" distR="0" wp14:anchorId="7D4F2CF3" wp14:editId="2AD3D654">
                  <wp:extent cx="603250" cy="603250"/>
                  <wp:effectExtent l="0" t="0" r="6350" b="6350"/>
                  <wp:docPr id="2044426480" name="Imagine 12"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26480" name="Imagine 12" descr="O imagine care conține text, Font, captură de ecran, siglă&#10;&#10;Descriere generată automa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3C58DF13" w14:textId="0907A73C" w:rsidR="001253AA" w:rsidRPr="008506DF" w:rsidRDefault="007E145C" w:rsidP="00373CCF">
            <w:pPr>
              <w:rPr>
                <w:rFonts w:ascii="Cambria" w:hAnsi="Cambria"/>
              </w:rPr>
            </w:pPr>
            <w:r>
              <w:rPr>
                <w:rFonts w:ascii="Cambria" w:hAnsi="Cambria"/>
                <w:noProof/>
              </w:rPr>
              <w:drawing>
                <wp:inline distT="0" distB="0" distL="0" distR="0" wp14:anchorId="05A75F93" wp14:editId="48817E37">
                  <wp:extent cx="602615" cy="602615"/>
                  <wp:effectExtent l="0" t="0" r="6985" b="6985"/>
                  <wp:docPr id="1075283613" name="Imagine 13" descr="O imagine care conține text, Font, Grafică,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283613" name="Imagine 13" descr="O imagine care conține text, Font, Grafică, siglă&#10;&#10;Descriere generată automa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38729EAA" w14:textId="31BE5111" w:rsidR="001253AA" w:rsidRPr="008506DF" w:rsidRDefault="007E145C" w:rsidP="00373CCF">
            <w:pPr>
              <w:rPr>
                <w:rFonts w:ascii="Cambria" w:hAnsi="Cambria"/>
              </w:rPr>
            </w:pPr>
            <w:r>
              <w:rPr>
                <w:rFonts w:ascii="Cambria" w:hAnsi="Cambria"/>
                <w:noProof/>
              </w:rPr>
              <w:drawing>
                <wp:inline distT="0" distB="0" distL="0" distR="0" wp14:anchorId="6D38CA3F" wp14:editId="0761A848">
                  <wp:extent cx="603250" cy="603250"/>
                  <wp:effectExtent l="0" t="0" r="6350" b="6350"/>
                  <wp:docPr id="166336144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61444" name="Imagine 166336144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203DB388" w14:textId="190EC8CF" w:rsidR="001253AA" w:rsidRPr="008506DF" w:rsidRDefault="007E145C" w:rsidP="00373CCF">
            <w:pPr>
              <w:rPr>
                <w:rFonts w:ascii="Cambria" w:hAnsi="Cambria"/>
              </w:rPr>
            </w:pPr>
            <w:r>
              <w:rPr>
                <w:rFonts w:ascii="Cambria" w:hAnsi="Cambria"/>
                <w:noProof/>
              </w:rPr>
              <w:drawing>
                <wp:inline distT="0" distB="0" distL="0" distR="0" wp14:anchorId="673A5D87" wp14:editId="0373AA87">
                  <wp:extent cx="603250" cy="603250"/>
                  <wp:effectExtent l="0" t="0" r="6350" b="6350"/>
                  <wp:docPr id="1916206171" name="Imagine 15" descr="O imagine care conține text, Grafică, design grafic,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06171" name="Imagine 15" descr="O imagine care conține text, Grafică, design grafic, siglă&#10;&#10;Descriere generată automa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5" w:type="dxa"/>
            <w:vAlign w:val="center"/>
          </w:tcPr>
          <w:p w14:paraId="7A1D1EBA" w14:textId="107D1FD5" w:rsidR="001253AA" w:rsidRPr="008506DF" w:rsidRDefault="007E145C" w:rsidP="00373CCF">
            <w:pPr>
              <w:rPr>
                <w:rFonts w:ascii="Cambria" w:hAnsi="Cambria"/>
              </w:rPr>
            </w:pPr>
            <w:r>
              <w:rPr>
                <w:rFonts w:ascii="Cambria" w:hAnsi="Cambria"/>
                <w:noProof/>
              </w:rPr>
              <w:drawing>
                <wp:inline distT="0" distB="0" distL="0" distR="0" wp14:anchorId="2B3AD5B8" wp14:editId="3031D98C">
                  <wp:extent cx="602615" cy="602615"/>
                  <wp:effectExtent l="0" t="0" r="6985" b="6985"/>
                  <wp:docPr id="203691026" name="Imagine 16" descr="O imagine care conține text, pasăre, pui, proiectare&#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1026" name="Imagine 16" descr="O imagine care conține text, pasăre, pui, proiectare&#10;&#10;Descriere generată automa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2615" cy="602615"/>
                          </a:xfrm>
                          <a:prstGeom prst="rect">
                            <a:avLst/>
                          </a:prstGeom>
                        </pic:spPr>
                      </pic:pic>
                    </a:graphicData>
                  </a:graphic>
                </wp:inline>
              </w:drawing>
            </w:r>
          </w:p>
        </w:tc>
        <w:tc>
          <w:tcPr>
            <w:tcW w:w="1166" w:type="dxa"/>
            <w:vAlign w:val="center"/>
          </w:tcPr>
          <w:p w14:paraId="4A30B9DC" w14:textId="120BDBE8" w:rsidR="001253AA" w:rsidRPr="008506DF" w:rsidRDefault="007E145C" w:rsidP="00373CCF">
            <w:pPr>
              <w:rPr>
                <w:rFonts w:ascii="Cambria" w:hAnsi="Cambria"/>
              </w:rPr>
            </w:pPr>
            <w:r>
              <w:rPr>
                <w:rFonts w:ascii="Cambria" w:hAnsi="Cambria"/>
                <w:noProof/>
              </w:rPr>
              <w:drawing>
                <wp:inline distT="0" distB="0" distL="0" distR="0" wp14:anchorId="6C000BC6" wp14:editId="15E5E93F">
                  <wp:extent cx="603250" cy="603250"/>
                  <wp:effectExtent l="0" t="0" r="6350" b="6350"/>
                  <wp:docPr id="256478649" name="Imagine 17" descr="O imagine care conține text, siglă, captură de ecran, Fon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478649" name="Imagine 17" descr="O imagine care conține text, siglă, captură de ecran, Font&#10;&#10;Descriere generată automat"/>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03250" cy="603250"/>
                          </a:xfrm>
                          <a:prstGeom prst="rect">
                            <a:avLst/>
                          </a:prstGeom>
                        </pic:spPr>
                      </pic:pic>
                    </a:graphicData>
                  </a:graphic>
                </wp:inline>
              </w:drawing>
            </w:r>
          </w:p>
        </w:tc>
        <w:tc>
          <w:tcPr>
            <w:tcW w:w="1166" w:type="dxa"/>
            <w:vAlign w:val="center"/>
          </w:tcPr>
          <w:p w14:paraId="4A57032A" w14:textId="1968F185" w:rsidR="001253AA" w:rsidRPr="008506DF" w:rsidRDefault="001253AA" w:rsidP="00373CCF">
            <w:pPr>
              <w:rPr>
                <w:rFonts w:ascii="Cambria" w:hAnsi="Cambria"/>
              </w:rPr>
            </w:pPr>
          </w:p>
        </w:tc>
      </w:tr>
    </w:tbl>
    <w:p w14:paraId="74CA3B07" w14:textId="77777777" w:rsidR="006A3DD3" w:rsidRPr="008506DF" w:rsidRDefault="006A3DD3" w:rsidP="00F01F2B">
      <w:pPr>
        <w:rPr>
          <w:rFonts w:ascii="Cambria" w:hAnsi="Cambria"/>
          <w:sz w:val="20"/>
          <w:szCs w:val="20"/>
        </w:rPr>
      </w:pPr>
    </w:p>
    <w:p w14:paraId="130C6DD3" w14:textId="77777777" w:rsidR="003C197C" w:rsidRPr="008506DF" w:rsidRDefault="003C197C" w:rsidP="00F01F2B">
      <w:pPr>
        <w:rPr>
          <w:rFonts w:ascii="Cambria" w:hAnsi="Cambria"/>
          <w:sz w:val="20"/>
          <w:szCs w:val="20"/>
        </w:rPr>
      </w:pPr>
    </w:p>
    <w:p w14:paraId="0DA9B19F" w14:textId="37350EEA" w:rsidR="003C197C" w:rsidRPr="008506DF" w:rsidRDefault="003C197C" w:rsidP="00F01F2B">
      <w:pPr>
        <w:rPr>
          <w:rFonts w:ascii="Cambria" w:hAnsi="Cambria"/>
          <w:sz w:val="20"/>
          <w:szCs w:val="20"/>
        </w:rPr>
      </w:pP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3"/>
        <w:gridCol w:w="2835"/>
        <w:gridCol w:w="1134"/>
        <w:gridCol w:w="3969"/>
      </w:tblGrid>
      <w:tr w:rsidR="006B6ABF" w:rsidRPr="008506DF" w14:paraId="2195F4D4" w14:textId="77777777" w:rsidTr="00715F30">
        <w:trPr>
          <w:trHeight w:val="615"/>
        </w:trPr>
        <w:tc>
          <w:tcPr>
            <w:tcW w:w="2553" w:type="dxa"/>
          </w:tcPr>
          <w:p w14:paraId="7D7E40B9" w14:textId="35B2DC7E" w:rsidR="003C197C" w:rsidRPr="008506DF" w:rsidRDefault="00D51B29" w:rsidP="00BF17DD">
            <w:pPr>
              <w:rPr>
                <w:rFonts w:ascii="Cambria" w:hAnsi="Cambria"/>
              </w:rPr>
            </w:pPr>
            <w:r w:rsidRPr="008506DF">
              <w:rPr>
                <w:rFonts w:ascii="Cambria" w:hAnsi="Cambria"/>
              </w:rPr>
              <w:t>Date</w:t>
            </w:r>
            <w:r w:rsidR="003C197C" w:rsidRPr="008506DF">
              <w:rPr>
                <w:rFonts w:ascii="Cambria" w:hAnsi="Cambria"/>
              </w:rPr>
              <w:t>:</w:t>
            </w:r>
          </w:p>
          <w:p w14:paraId="6F85EC4B" w14:textId="23A398BA" w:rsidR="003C197C" w:rsidRPr="008506DF" w:rsidRDefault="000C54FB" w:rsidP="003C197C">
            <w:pPr>
              <w:rPr>
                <w:rFonts w:ascii="Cambria" w:hAnsi="Cambria"/>
              </w:rPr>
            </w:pPr>
            <w:r>
              <w:rPr>
                <w:rFonts w:ascii="Cambria" w:hAnsi="Cambria"/>
              </w:rPr>
              <w:t>7</w:t>
            </w:r>
            <w:r w:rsidR="00BB01D7">
              <w:rPr>
                <w:rFonts w:ascii="Cambria" w:hAnsi="Cambria"/>
              </w:rPr>
              <w:t>.01.2026</w:t>
            </w:r>
          </w:p>
        </w:tc>
        <w:tc>
          <w:tcPr>
            <w:tcW w:w="3969" w:type="dxa"/>
            <w:gridSpan w:val="2"/>
            <w:vAlign w:val="center"/>
          </w:tcPr>
          <w:p w14:paraId="0F5C8287" w14:textId="7C28F1A5" w:rsidR="003C197C" w:rsidRPr="008506DF" w:rsidRDefault="00954610" w:rsidP="009E6685">
            <w:pPr>
              <w:spacing w:line="480" w:lineRule="auto"/>
              <w:jc w:val="center"/>
              <w:rPr>
                <w:rFonts w:ascii="Cambria" w:hAnsi="Cambria"/>
              </w:rPr>
            </w:pPr>
            <w:r w:rsidRPr="008506DF">
              <w:rPr>
                <w:rFonts w:ascii="Cambria" w:hAnsi="Cambria"/>
              </w:rPr>
              <w:t>Signature of course coordinator</w:t>
            </w:r>
          </w:p>
        </w:tc>
        <w:tc>
          <w:tcPr>
            <w:tcW w:w="3969" w:type="dxa"/>
            <w:vAlign w:val="center"/>
          </w:tcPr>
          <w:p w14:paraId="34043C9C" w14:textId="69D2484B" w:rsidR="003C197C" w:rsidRPr="008506DF" w:rsidRDefault="00805DF9" w:rsidP="009E6685">
            <w:pPr>
              <w:spacing w:line="480" w:lineRule="auto"/>
              <w:jc w:val="center"/>
              <w:rPr>
                <w:rFonts w:ascii="Cambria" w:hAnsi="Cambria"/>
              </w:rPr>
            </w:pPr>
            <w:r w:rsidRPr="008506DF">
              <w:rPr>
                <w:rFonts w:ascii="Cambria" w:hAnsi="Cambria"/>
              </w:rPr>
              <w:t>Signature of seminar coordinator</w:t>
            </w:r>
          </w:p>
        </w:tc>
      </w:tr>
      <w:tr w:rsidR="006B6ABF" w:rsidRPr="008506DF" w14:paraId="2607C991" w14:textId="77777777" w:rsidTr="00715F30">
        <w:trPr>
          <w:trHeight w:val="766"/>
        </w:trPr>
        <w:tc>
          <w:tcPr>
            <w:tcW w:w="2553" w:type="dxa"/>
            <w:vAlign w:val="center"/>
          </w:tcPr>
          <w:p w14:paraId="0A330124" w14:textId="77777777" w:rsidR="003C197C" w:rsidRDefault="003C197C" w:rsidP="003C197C">
            <w:pPr>
              <w:spacing w:line="480" w:lineRule="auto"/>
              <w:rPr>
                <w:rFonts w:ascii="Cambria" w:hAnsi="Cambria"/>
              </w:rPr>
            </w:pPr>
          </w:p>
          <w:p w14:paraId="0B43E0C9" w14:textId="77777777" w:rsidR="009E6685" w:rsidRDefault="009E6685" w:rsidP="003C197C">
            <w:pPr>
              <w:spacing w:line="480" w:lineRule="auto"/>
              <w:rPr>
                <w:rFonts w:ascii="Cambria" w:hAnsi="Cambria"/>
              </w:rPr>
            </w:pPr>
          </w:p>
          <w:p w14:paraId="10DE3FC9" w14:textId="77777777" w:rsidR="009E6685" w:rsidRPr="008506DF" w:rsidRDefault="009E6685" w:rsidP="003C197C">
            <w:pPr>
              <w:spacing w:line="480" w:lineRule="auto"/>
              <w:rPr>
                <w:rFonts w:ascii="Cambria" w:hAnsi="Cambria"/>
              </w:rPr>
            </w:pPr>
          </w:p>
        </w:tc>
        <w:tc>
          <w:tcPr>
            <w:tcW w:w="3969" w:type="dxa"/>
            <w:gridSpan w:val="2"/>
            <w:vAlign w:val="center"/>
          </w:tcPr>
          <w:p w14:paraId="3941C289" w14:textId="3B498D29" w:rsidR="003C197C" w:rsidRPr="008506DF" w:rsidRDefault="009F5184"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1552" behindDoc="1" locked="0" layoutInCell="1" allowOverlap="1" wp14:anchorId="0FB925D4" wp14:editId="62A4F16C">
                  <wp:simplePos x="0" y="0"/>
                  <wp:positionH relativeFrom="column">
                    <wp:posOffset>895350</wp:posOffset>
                  </wp:positionH>
                  <wp:positionV relativeFrom="paragraph">
                    <wp:posOffset>303530</wp:posOffset>
                  </wp:positionV>
                  <wp:extent cx="895350" cy="294640"/>
                  <wp:effectExtent l="0" t="0" r="0" b="0"/>
                  <wp:wrapNone/>
                  <wp:docPr id="61"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c>
          <w:tcPr>
            <w:tcW w:w="3969" w:type="dxa"/>
            <w:vAlign w:val="center"/>
          </w:tcPr>
          <w:p w14:paraId="2AD0C44F" w14:textId="1D1C3A65" w:rsidR="003C197C" w:rsidRPr="008506DF" w:rsidRDefault="001F48D1" w:rsidP="009E6685">
            <w:pPr>
              <w:spacing w:line="480" w:lineRule="auto"/>
              <w:jc w:val="center"/>
              <w:rPr>
                <w:rFonts w:ascii="Cambria" w:hAnsi="Cambria"/>
              </w:rPr>
            </w:pPr>
            <w:r>
              <w:rPr>
                <w:rFonts w:ascii="Times New Roman" w:hAnsi="Times New Roman"/>
                <w:noProof/>
                <w:lang w:val="en-US"/>
              </w:rPr>
              <w:drawing>
                <wp:anchor distT="0" distB="0" distL="114300" distR="114300" simplePos="0" relativeHeight="251673600" behindDoc="1" locked="0" layoutInCell="1" allowOverlap="1" wp14:anchorId="320B7136" wp14:editId="5EF8FA99">
                  <wp:simplePos x="0" y="0"/>
                  <wp:positionH relativeFrom="column">
                    <wp:posOffset>633095</wp:posOffset>
                  </wp:positionH>
                  <wp:positionV relativeFrom="paragraph">
                    <wp:posOffset>302260</wp:posOffset>
                  </wp:positionV>
                  <wp:extent cx="895350" cy="294640"/>
                  <wp:effectExtent l="0" t="0" r="0" b="0"/>
                  <wp:wrapNone/>
                  <wp:docPr id="1520479128" name="Picture 2" descr="Icon&#13;&#13;&#10;&#13;&#13;&#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Icon&#13;&#13;&#10;&#13;&#13;&#10;Description automatically generated"/>
                          <pic:cNvPicPr>
                            <a:picLocks/>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95350" cy="294640"/>
                          </a:xfrm>
                          <a:prstGeom prst="rect">
                            <a:avLst/>
                          </a:prstGeom>
                          <a:noFill/>
                        </pic:spPr>
                      </pic:pic>
                    </a:graphicData>
                  </a:graphic>
                  <wp14:sizeRelH relativeFrom="page">
                    <wp14:pctWidth>0</wp14:pctWidth>
                  </wp14:sizeRelH>
                  <wp14:sizeRelV relativeFrom="page">
                    <wp14:pctHeight>0</wp14:pctHeight>
                  </wp14:sizeRelV>
                </wp:anchor>
              </w:drawing>
            </w:r>
            <w:r w:rsidR="009E6685">
              <w:rPr>
                <w:rFonts w:ascii="Cambria" w:hAnsi="Cambria"/>
              </w:rPr>
              <w:t>Prof. Dr. Coriolan TIUȘAN</w:t>
            </w:r>
          </w:p>
        </w:tc>
      </w:tr>
      <w:tr w:rsidR="009E6685" w:rsidRPr="008506DF" w14:paraId="3AF14207" w14:textId="77777777" w:rsidTr="00715F30">
        <w:trPr>
          <w:trHeight w:val="766"/>
        </w:trPr>
        <w:tc>
          <w:tcPr>
            <w:tcW w:w="2553" w:type="dxa"/>
            <w:vAlign w:val="center"/>
          </w:tcPr>
          <w:p w14:paraId="69D821CD" w14:textId="77777777" w:rsidR="009E6685" w:rsidRDefault="009E6685" w:rsidP="003C197C">
            <w:pPr>
              <w:spacing w:line="480" w:lineRule="auto"/>
              <w:rPr>
                <w:rFonts w:ascii="Cambria" w:hAnsi="Cambria"/>
              </w:rPr>
            </w:pPr>
          </w:p>
        </w:tc>
        <w:tc>
          <w:tcPr>
            <w:tcW w:w="3969" w:type="dxa"/>
            <w:gridSpan w:val="2"/>
            <w:vAlign w:val="center"/>
          </w:tcPr>
          <w:p w14:paraId="3EF2F679" w14:textId="1D1490E2" w:rsidR="009E6685" w:rsidRDefault="009E6685" w:rsidP="009E6685">
            <w:pPr>
              <w:spacing w:line="480" w:lineRule="auto"/>
              <w:jc w:val="center"/>
              <w:rPr>
                <w:rFonts w:ascii="Cambria" w:hAnsi="Cambria"/>
              </w:rPr>
            </w:pPr>
            <w:r>
              <w:rPr>
                <w:rFonts w:ascii="Cambria" w:hAnsi="Cambria"/>
              </w:rPr>
              <w:t>Prof. Dr. Romulus TETEAN</w:t>
            </w:r>
          </w:p>
          <w:p w14:paraId="2395A711" w14:textId="52B24AEC" w:rsidR="007B513C" w:rsidRDefault="00715F30" w:rsidP="009E6685">
            <w:pPr>
              <w:spacing w:line="480" w:lineRule="auto"/>
              <w:jc w:val="center"/>
              <w:rPr>
                <w:rFonts w:ascii="Cambria" w:hAnsi="Cambria"/>
              </w:rPr>
            </w:pPr>
            <w:r w:rsidRPr="00D66BFE">
              <w:rPr>
                <w:noProof/>
                <w:lang w:val="en-US"/>
              </w:rPr>
              <w:drawing>
                <wp:inline distT="0" distB="0" distL="0" distR="0" wp14:anchorId="1003742D" wp14:editId="7E541D38">
                  <wp:extent cx="782955" cy="281940"/>
                  <wp:effectExtent l="0" t="0" r="0" b="0"/>
                  <wp:docPr id="527102069" name="Picture 527102069" descr="A close-up of a signa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2955" cy="281940"/>
                          </a:xfrm>
                          <a:prstGeom prst="rect">
                            <a:avLst/>
                          </a:prstGeom>
                          <a:noFill/>
                          <a:ln>
                            <a:noFill/>
                          </a:ln>
                        </pic:spPr>
                      </pic:pic>
                    </a:graphicData>
                  </a:graphic>
                </wp:inline>
              </w:drawing>
            </w:r>
          </w:p>
        </w:tc>
        <w:tc>
          <w:tcPr>
            <w:tcW w:w="3969" w:type="dxa"/>
            <w:vAlign w:val="center"/>
          </w:tcPr>
          <w:p w14:paraId="1AC1F81E" w14:textId="2FB69F54" w:rsidR="009E6685" w:rsidRDefault="009E6685" w:rsidP="009E6685">
            <w:pPr>
              <w:spacing w:line="480" w:lineRule="auto"/>
              <w:jc w:val="center"/>
              <w:rPr>
                <w:rFonts w:ascii="Cambria" w:hAnsi="Cambria"/>
              </w:rPr>
            </w:pPr>
            <w:r>
              <w:rPr>
                <w:rFonts w:ascii="Cambria" w:hAnsi="Cambria"/>
              </w:rPr>
              <w:t>Prof. Dr. Romulus TETEAN</w:t>
            </w:r>
          </w:p>
          <w:p w14:paraId="3F36F8BD" w14:textId="5C4282A5" w:rsidR="007B513C" w:rsidRDefault="00EF1F0F" w:rsidP="009E6685">
            <w:pPr>
              <w:spacing w:line="480" w:lineRule="auto"/>
              <w:jc w:val="center"/>
              <w:rPr>
                <w:rFonts w:ascii="Cambria" w:hAnsi="Cambria"/>
              </w:rPr>
            </w:pPr>
            <w:r w:rsidRPr="00D66BFE">
              <w:rPr>
                <w:noProof/>
                <w:lang w:val="en-US"/>
              </w:rPr>
              <w:drawing>
                <wp:inline distT="0" distB="0" distL="0" distR="0" wp14:anchorId="1410FD3C" wp14:editId="3C55FE49">
                  <wp:extent cx="782955" cy="281940"/>
                  <wp:effectExtent l="0" t="0" r="0" b="0"/>
                  <wp:docPr id="1" name="Picture 1" descr="A close-up of a signatur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signature&#10;&#10;Description automatically generated"/>
                          <pic:cNvPicPr>
                            <a:picLocks/>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2955" cy="281940"/>
                          </a:xfrm>
                          <a:prstGeom prst="rect">
                            <a:avLst/>
                          </a:prstGeom>
                          <a:noFill/>
                          <a:ln>
                            <a:noFill/>
                          </a:ln>
                        </pic:spPr>
                      </pic:pic>
                    </a:graphicData>
                  </a:graphic>
                </wp:inline>
              </w:drawing>
            </w:r>
          </w:p>
        </w:tc>
      </w:tr>
      <w:tr w:rsidR="006B6ABF" w:rsidRPr="008506DF" w14:paraId="5931DBEE" w14:textId="77777777" w:rsidTr="00715F30">
        <w:trPr>
          <w:trHeight w:val="605"/>
        </w:trPr>
        <w:tc>
          <w:tcPr>
            <w:tcW w:w="5388" w:type="dxa"/>
            <w:gridSpan w:val="2"/>
          </w:tcPr>
          <w:p w14:paraId="2E2CC431" w14:textId="77777777" w:rsidR="003C197C" w:rsidRDefault="00ED3D5B" w:rsidP="009E6685">
            <w:pPr>
              <w:spacing w:line="480" w:lineRule="auto"/>
              <w:rPr>
                <w:rFonts w:ascii="Cambria" w:hAnsi="Cambria"/>
              </w:rPr>
            </w:pPr>
            <w:r>
              <w:rPr>
                <w:rFonts w:ascii="Cambria" w:hAnsi="Cambria"/>
              </w:rPr>
              <w:t>Date of approuval by the department:</w:t>
            </w:r>
          </w:p>
          <w:p w14:paraId="4DCA8C86" w14:textId="1939B89C" w:rsidR="00ED3D5B" w:rsidRPr="008506DF" w:rsidRDefault="00ED3D5B" w:rsidP="009E6685">
            <w:pPr>
              <w:spacing w:line="480" w:lineRule="auto"/>
              <w:rPr>
                <w:rFonts w:ascii="Cambria" w:hAnsi="Cambria"/>
              </w:rPr>
            </w:pPr>
          </w:p>
        </w:tc>
        <w:tc>
          <w:tcPr>
            <w:tcW w:w="5103" w:type="dxa"/>
            <w:gridSpan w:val="2"/>
            <w:vAlign w:val="center"/>
          </w:tcPr>
          <w:p w14:paraId="019D5F18" w14:textId="2EA4A0F2" w:rsidR="00DB07E8" w:rsidRPr="008506DF" w:rsidRDefault="00DB07E8" w:rsidP="003C197C">
            <w:pPr>
              <w:spacing w:line="480" w:lineRule="auto"/>
              <w:jc w:val="center"/>
              <w:rPr>
                <w:rFonts w:ascii="Cambria" w:hAnsi="Cambria"/>
              </w:rPr>
            </w:pPr>
            <w:r w:rsidRPr="008506DF">
              <w:rPr>
                <w:rFonts w:ascii="Cambria" w:hAnsi="Cambria"/>
              </w:rPr>
              <w:t>Signature of the head of department</w:t>
            </w:r>
          </w:p>
          <w:p w14:paraId="6ACF21FC" w14:textId="26FD9CF7" w:rsidR="003C197C" w:rsidRPr="008506DF" w:rsidRDefault="007B513C" w:rsidP="003C197C">
            <w:pPr>
              <w:spacing w:line="480" w:lineRule="auto"/>
              <w:jc w:val="center"/>
              <w:rPr>
                <w:rFonts w:ascii="Cambria" w:hAnsi="Cambria"/>
              </w:rPr>
            </w:pPr>
            <w:r>
              <w:rPr>
                <w:rFonts w:ascii="Cambria" w:hAnsi="Cambria"/>
              </w:rPr>
              <w:t>SL. Dr. Mihai VASILESCU</w:t>
            </w:r>
          </w:p>
          <w:p w14:paraId="2757C074" w14:textId="77777777" w:rsidR="003C197C" w:rsidRPr="008506DF" w:rsidRDefault="003C197C" w:rsidP="003C197C">
            <w:pPr>
              <w:spacing w:line="480" w:lineRule="auto"/>
              <w:jc w:val="center"/>
              <w:rPr>
                <w:rFonts w:ascii="Cambria" w:hAnsi="Cambria"/>
              </w:rPr>
            </w:pPr>
          </w:p>
          <w:p w14:paraId="6C7ED803" w14:textId="77777777" w:rsidR="003C197C" w:rsidRPr="008506DF" w:rsidRDefault="003C197C" w:rsidP="003C197C">
            <w:pPr>
              <w:spacing w:line="480" w:lineRule="auto"/>
              <w:jc w:val="center"/>
              <w:rPr>
                <w:rFonts w:ascii="Cambria" w:hAnsi="Cambria"/>
              </w:rPr>
            </w:pPr>
          </w:p>
        </w:tc>
      </w:tr>
    </w:tbl>
    <w:p w14:paraId="7C12396E" w14:textId="71FD4A67" w:rsidR="000B6EB1" w:rsidRPr="008506DF" w:rsidRDefault="000B6EB1" w:rsidP="003C197C">
      <w:pPr>
        <w:rPr>
          <w:rFonts w:ascii="Cambria" w:hAnsi="Cambria"/>
          <w:sz w:val="20"/>
          <w:szCs w:val="20"/>
        </w:rPr>
      </w:pPr>
    </w:p>
    <w:sectPr w:rsidR="000B6EB1" w:rsidRPr="008506DF"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3CA" w14:textId="77777777" w:rsidR="00A01A09" w:rsidRDefault="00A01A09" w:rsidP="00D12BC3">
      <w:pPr>
        <w:spacing w:after="0" w:line="240" w:lineRule="auto"/>
      </w:pPr>
      <w:r>
        <w:separator/>
      </w:r>
    </w:p>
  </w:endnote>
  <w:endnote w:type="continuationSeparator" w:id="0">
    <w:p w14:paraId="17FD2971" w14:textId="77777777" w:rsidR="00A01A09" w:rsidRDefault="00A01A09"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19C82" w14:textId="77777777" w:rsidR="00A01A09" w:rsidRDefault="00A01A09" w:rsidP="00D12BC3">
      <w:pPr>
        <w:spacing w:after="0" w:line="240" w:lineRule="auto"/>
      </w:pPr>
      <w:r>
        <w:separator/>
      </w:r>
    </w:p>
  </w:footnote>
  <w:footnote w:type="continuationSeparator" w:id="0">
    <w:p w14:paraId="510696B1" w14:textId="77777777" w:rsidR="00A01A09" w:rsidRDefault="00A01A09" w:rsidP="00D12BC3">
      <w:pPr>
        <w:spacing w:after="0" w:line="240" w:lineRule="auto"/>
      </w:pPr>
      <w:r>
        <w:continuationSeparator/>
      </w:r>
    </w:p>
  </w:footnote>
  <w:footnote w:id="1">
    <w:p w14:paraId="28F7B89D" w14:textId="4CBA45F0" w:rsidR="00D12BC3" w:rsidRPr="00847940" w:rsidRDefault="00D12BC3" w:rsidP="00C3571C">
      <w:pPr>
        <w:pStyle w:val="FootnoteText"/>
        <w:spacing w:line="240" w:lineRule="auto"/>
        <w:jc w:val="both"/>
        <w:rPr>
          <w:rFonts w:ascii="Cambria" w:hAnsi="Cambria"/>
        </w:rPr>
      </w:pPr>
      <w:r w:rsidRPr="00847940">
        <w:rPr>
          <w:rStyle w:val="FootnoteReference"/>
          <w:rFonts w:ascii="Cambria" w:hAnsi="Cambria"/>
        </w:rPr>
        <w:footnoteRef/>
      </w:r>
      <w:r w:rsidRPr="00847940">
        <w:rPr>
          <w:rFonts w:ascii="Cambria" w:hAnsi="Cambria"/>
        </w:rPr>
        <w:t xml:space="preserve"> </w:t>
      </w:r>
      <w:r w:rsidR="00C144B0" w:rsidRPr="00C144B0">
        <w:rPr>
          <w:rFonts w:ascii="Cambria" w:hAnsi="Cambria"/>
        </w:rPr>
        <w:t>One can choose either competences or learning outcomes, or both. If only one option is chosen, the row related to the other option will be deleted, and the kept one will be numbered 6.</w:t>
      </w:r>
    </w:p>
  </w:footnote>
  <w:footnote w:id="2">
    <w:p w14:paraId="3806BD12" w14:textId="68CD1094" w:rsidR="00C3571C" w:rsidRPr="00C3571C" w:rsidRDefault="00C3571C" w:rsidP="00C3571C">
      <w:pPr>
        <w:pStyle w:val="FootnoteText"/>
        <w:jc w:val="both"/>
        <w:rPr>
          <w:rFonts w:ascii="Cambria" w:hAnsi="Cambria"/>
        </w:rPr>
      </w:pPr>
      <w:r w:rsidRPr="00C3571C">
        <w:rPr>
          <w:rStyle w:val="FootnoteReference"/>
          <w:rFonts w:ascii="Cambria" w:hAnsi="Cambria"/>
        </w:rPr>
        <w:footnoteRef/>
      </w:r>
      <w:r w:rsidRPr="00C3571C">
        <w:rPr>
          <w:rFonts w:ascii="Cambria" w:hAnsi="Cambria"/>
        </w:rPr>
        <w:t xml:space="preserve"> </w:t>
      </w:r>
      <w:r w:rsidR="00EE7329" w:rsidRPr="00EE7329">
        <w:rPr>
          <w:rFonts w:ascii="Cambria" w:hAnsi="Cambria"/>
        </w:rPr>
        <w:t xml:space="preserve">Keep only the labels that, according to the </w:t>
      </w:r>
      <w:hyperlink r:id="rId1" w:history="1">
        <w:r w:rsidR="00EE7329" w:rsidRPr="00EE7329">
          <w:rPr>
            <w:rStyle w:val="Hyperlink"/>
            <w:rFonts w:ascii="Cambria" w:hAnsi="Cambria"/>
            <w:i/>
            <w:iCs/>
          </w:rPr>
          <w:t>Procedure for applying ODD labels in the academic process</w:t>
        </w:r>
      </w:hyperlink>
      <w:r w:rsidR="00EE7329" w:rsidRPr="00EE7329">
        <w:rPr>
          <w:rFonts w:ascii="Cambria" w:hAnsi="Cambria"/>
        </w:rPr>
        <w:t xml:space="preserve">, suit the discipline and delete the others, including the general one for </w:t>
      </w:r>
      <w:r w:rsidR="00EE7329" w:rsidRPr="00EE7329">
        <w:rPr>
          <w:rFonts w:ascii="Cambria" w:hAnsi="Cambria"/>
          <w:i/>
          <w:iCs/>
        </w:rPr>
        <w:t>Sustainable Development</w:t>
      </w:r>
      <w:r w:rsidR="00EE7329" w:rsidRPr="00EE7329">
        <w:rPr>
          <w:rFonts w:ascii="Cambria" w:hAnsi="Cambria"/>
        </w:rPr>
        <w:t xml:space="preserve"> – if not applicable. If no label describes the discipline, delete them all and write „</w:t>
      </w:r>
      <w:r w:rsidR="00EE7329" w:rsidRPr="00EE7329">
        <w:rPr>
          <w:rFonts w:ascii="Cambria" w:hAnsi="Cambria"/>
          <w:i/>
          <w:iCs/>
        </w:rPr>
        <w:t>Not applicable</w:t>
      </w:r>
      <w:r w:rsidR="00EE7329" w:rsidRPr="00EE7329">
        <w:rPr>
          <w:rFonts w:ascii="Cambria" w:hAnsi="Cambr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D95"/>
    <w:multiLevelType w:val="hybridMultilevel"/>
    <w:tmpl w:val="7C3A4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11DD6"/>
    <w:multiLevelType w:val="hybridMultilevel"/>
    <w:tmpl w:val="A35A3E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B74748"/>
    <w:multiLevelType w:val="hybridMultilevel"/>
    <w:tmpl w:val="A69ADB12"/>
    <w:lvl w:ilvl="0" w:tplc="1532A0A4">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A0772"/>
    <w:multiLevelType w:val="hybridMultilevel"/>
    <w:tmpl w:val="9C3AC3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40D7D"/>
    <w:multiLevelType w:val="hybridMultilevel"/>
    <w:tmpl w:val="42029860"/>
    <w:lvl w:ilvl="0" w:tplc="87821DFC">
      <w:start w:val="1"/>
      <w:numFmt w:val="decimal"/>
      <w:lvlText w:val="%1."/>
      <w:lvlJc w:val="left"/>
      <w:pPr>
        <w:tabs>
          <w:tab w:val="num" w:pos="720"/>
        </w:tabs>
        <w:ind w:left="720" w:hanging="360"/>
      </w:pPr>
      <w:rPr>
        <w:lang w:val="fr-FR"/>
      </w:rPr>
    </w:lvl>
    <w:lvl w:ilvl="1" w:tplc="12DA9574" w:tentative="1">
      <w:start w:val="1"/>
      <w:numFmt w:val="decimal"/>
      <w:lvlText w:val="%2."/>
      <w:lvlJc w:val="left"/>
      <w:pPr>
        <w:tabs>
          <w:tab w:val="num" w:pos="1440"/>
        </w:tabs>
        <w:ind w:left="1440" w:hanging="360"/>
      </w:pPr>
    </w:lvl>
    <w:lvl w:ilvl="2" w:tplc="FFFAAA20" w:tentative="1">
      <w:start w:val="1"/>
      <w:numFmt w:val="decimal"/>
      <w:lvlText w:val="%3."/>
      <w:lvlJc w:val="left"/>
      <w:pPr>
        <w:tabs>
          <w:tab w:val="num" w:pos="2160"/>
        </w:tabs>
        <w:ind w:left="2160" w:hanging="360"/>
      </w:pPr>
    </w:lvl>
    <w:lvl w:ilvl="3" w:tplc="1DA4827E" w:tentative="1">
      <w:start w:val="1"/>
      <w:numFmt w:val="decimal"/>
      <w:lvlText w:val="%4."/>
      <w:lvlJc w:val="left"/>
      <w:pPr>
        <w:tabs>
          <w:tab w:val="num" w:pos="2880"/>
        </w:tabs>
        <w:ind w:left="2880" w:hanging="360"/>
      </w:pPr>
    </w:lvl>
    <w:lvl w:ilvl="4" w:tplc="7C9E240C" w:tentative="1">
      <w:start w:val="1"/>
      <w:numFmt w:val="decimal"/>
      <w:lvlText w:val="%5."/>
      <w:lvlJc w:val="left"/>
      <w:pPr>
        <w:tabs>
          <w:tab w:val="num" w:pos="3600"/>
        </w:tabs>
        <w:ind w:left="3600" w:hanging="360"/>
      </w:pPr>
    </w:lvl>
    <w:lvl w:ilvl="5" w:tplc="50CAE242" w:tentative="1">
      <w:start w:val="1"/>
      <w:numFmt w:val="decimal"/>
      <w:lvlText w:val="%6."/>
      <w:lvlJc w:val="left"/>
      <w:pPr>
        <w:tabs>
          <w:tab w:val="num" w:pos="4320"/>
        </w:tabs>
        <w:ind w:left="4320" w:hanging="360"/>
      </w:pPr>
    </w:lvl>
    <w:lvl w:ilvl="6" w:tplc="9DECFAF2" w:tentative="1">
      <w:start w:val="1"/>
      <w:numFmt w:val="decimal"/>
      <w:lvlText w:val="%7."/>
      <w:lvlJc w:val="left"/>
      <w:pPr>
        <w:tabs>
          <w:tab w:val="num" w:pos="5040"/>
        </w:tabs>
        <w:ind w:left="5040" w:hanging="360"/>
      </w:pPr>
    </w:lvl>
    <w:lvl w:ilvl="7" w:tplc="BC22E740" w:tentative="1">
      <w:start w:val="1"/>
      <w:numFmt w:val="decimal"/>
      <w:lvlText w:val="%8."/>
      <w:lvlJc w:val="left"/>
      <w:pPr>
        <w:tabs>
          <w:tab w:val="num" w:pos="5760"/>
        </w:tabs>
        <w:ind w:left="5760" w:hanging="360"/>
      </w:pPr>
    </w:lvl>
    <w:lvl w:ilvl="8" w:tplc="052E06B6" w:tentative="1">
      <w:start w:val="1"/>
      <w:numFmt w:val="decimal"/>
      <w:lvlText w:val="%9."/>
      <w:lvlJc w:val="left"/>
      <w:pPr>
        <w:tabs>
          <w:tab w:val="num" w:pos="6480"/>
        </w:tabs>
        <w:ind w:left="6480" w:hanging="360"/>
      </w:pPr>
    </w:lvl>
  </w:abstractNum>
  <w:abstractNum w:abstractNumId="5" w15:restartNumberingAfterBreak="0">
    <w:nsid w:val="1F7B6BE7"/>
    <w:multiLevelType w:val="hybridMultilevel"/>
    <w:tmpl w:val="C49AF1CE"/>
    <w:lvl w:ilvl="0" w:tplc="99028F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E2560B"/>
    <w:multiLevelType w:val="hybridMultilevel"/>
    <w:tmpl w:val="5B4A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E5B43"/>
    <w:multiLevelType w:val="hybridMultilevel"/>
    <w:tmpl w:val="E17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31280"/>
    <w:multiLevelType w:val="hybridMultilevel"/>
    <w:tmpl w:val="DBF49CA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9" w15:restartNumberingAfterBreak="0">
    <w:nsid w:val="29B8332F"/>
    <w:multiLevelType w:val="hybridMultilevel"/>
    <w:tmpl w:val="6638E9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6E5F8C"/>
    <w:multiLevelType w:val="hybridMultilevel"/>
    <w:tmpl w:val="9BCA0480"/>
    <w:lvl w:ilvl="0" w:tplc="0418000B">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C5487"/>
    <w:multiLevelType w:val="hybridMultilevel"/>
    <w:tmpl w:val="6638E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9D02BF"/>
    <w:multiLevelType w:val="hybridMultilevel"/>
    <w:tmpl w:val="1CF6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6F786A"/>
    <w:multiLevelType w:val="hybridMultilevel"/>
    <w:tmpl w:val="195E7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4942EC"/>
    <w:multiLevelType w:val="hybridMultilevel"/>
    <w:tmpl w:val="3F8AF95E"/>
    <w:lvl w:ilvl="0" w:tplc="1532A0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7B36BD9"/>
    <w:multiLevelType w:val="hybridMultilevel"/>
    <w:tmpl w:val="27D8F9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1738D"/>
    <w:multiLevelType w:val="hybridMultilevel"/>
    <w:tmpl w:val="EDA8D890"/>
    <w:lvl w:ilvl="0" w:tplc="C9E29AD4">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666461"/>
    <w:multiLevelType w:val="hybridMultilevel"/>
    <w:tmpl w:val="310CF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5E3898"/>
    <w:multiLevelType w:val="multilevel"/>
    <w:tmpl w:val="CFBC1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AD691D"/>
    <w:multiLevelType w:val="multilevel"/>
    <w:tmpl w:val="A27E5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F36D38"/>
    <w:multiLevelType w:val="hybridMultilevel"/>
    <w:tmpl w:val="AF5284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24B5C"/>
    <w:multiLevelType w:val="hybridMultilevel"/>
    <w:tmpl w:val="722A2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9F5F66"/>
    <w:multiLevelType w:val="hybridMultilevel"/>
    <w:tmpl w:val="5CA0D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2699678">
    <w:abstractNumId w:val="13"/>
  </w:num>
  <w:num w:numId="2" w16cid:durableId="421922726">
    <w:abstractNumId w:val="12"/>
  </w:num>
  <w:num w:numId="3" w16cid:durableId="1741975505">
    <w:abstractNumId w:val="17"/>
  </w:num>
  <w:num w:numId="4" w16cid:durableId="1498227276">
    <w:abstractNumId w:val="26"/>
  </w:num>
  <w:num w:numId="5" w16cid:durableId="1968466385">
    <w:abstractNumId w:val="14"/>
  </w:num>
  <w:num w:numId="6" w16cid:durableId="74783122">
    <w:abstractNumId w:val="4"/>
  </w:num>
  <w:num w:numId="7" w16cid:durableId="2141723428">
    <w:abstractNumId w:val="11"/>
  </w:num>
  <w:num w:numId="8" w16cid:durableId="1294604360">
    <w:abstractNumId w:val="10"/>
  </w:num>
  <w:num w:numId="9" w16cid:durableId="120539577">
    <w:abstractNumId w:val="27"/>
  </w:num>
  <w:num w:numId="10" w16cid:durableId="1054701425">
    <w:abstractNumId w:val="0"/>
  </w:num>
  <w:num w:numId="11" w16cid:durableId="1799906398">
    <w:abstractNumId w:val="6"/>
  </w:num>
  <w:num w:numId="12" w16cid:durableId="641885137">
    <w:abstractNumId w:val="16"/>
  </w:num>
  <w:num w:numId="13" w16cid:durableId="1250843527">
    <w:abstractNumId w:val="7"/>
  </w:num>
  <w:num w:numId="14" w16cid:durableId="207963046">
    <w:abstractNumId w:val="25"/>
  </w:num>
  <w:num w:numId="15" w16cid:durableId="1695155300">
    <w:abstractNumId w:val="1"/>
  </w:num>
  <w:num w:numId="16" w16cid:durableId="118498453">
    <w:abstractNumId w:val="8"/>
  </w:num>
  <w:num w:numId="17" w16cid:durableId="998388208">
    <w:abstractNumId w:val="18"/>
  </w:num>
  <w:num w:numId="18" w16cid:durableId="1203984483">
    <w:abstractNumId w:val="2"/>
  </w:num>
  <w:num w:numId="19" w16cid:durableId="329842722">
    <w:abstractNumId w:val="5"/>
  </w:num>
  <w:num w:numId="20" w16cid:durableId="1051803287">
    <w:abstractNumId w:val="19"/>
  </w:num>
  <w:num w:numId="21" w16cid:durableId="1296182123">
    <w:abstractNumId w:val="9"/>
  </w:num>
  <w:num w:numId="22" w16cid:durableId="659847216">
    <w:abstractNumId w:val="3"/>
  </w:num>
  <w:num w:numId="23" w16cid:durableId="1032731276">
    <w:abstractNumId w:val="24"/>
  </w:num>
  <w:num w:numId="24" w16cid:durableId="831144849">
    <w:abstractNumId w:val="21"/>
  </w:num>
  <w:num w:numId="25" w16cid:durableId="284584883">
    <w:abstractNumId w:val="20"/>
  </w:num>
  <w:num w:numId="26" w16cid:durableId="729352944">
    <w:abstractNumId w:val="15"/>
  </w:num>
  <w:num w:numId="27" w16cid:durableId="233585165">
    <w:abstractNumId w:val="22"/>
  </w:num>
  <w:num w:numId="28" w16cid:durableId="14911707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01A91"/>
    <w:rsid w:val="00005901"/>
    <w:rsid w:val="0001339C"/>
    <w:rsid w:val="00035F4F"/>
    <w:rsid w:val="00036059"/>
    <w:rsid w:val="00041D1B"/>
    <w:rsid w:val="000425D4"/>
    <w:rsid w:val="00047669"/>
    <w:rsid w:val="000541DC"/>
    <w:rsid w:val="00066AA9"/>
    <w:rsid w:val="000706A3"/>
    <w:rsid w:val="00070788"/>
    <w:rsid w:val="00083B14"/>
    <w:rsid w:val="0008482F"/>
    <w:rsid w:val="00086A7F"/>
    <w:rsid w:val="0009160F"/>
    <w:rsid w:val="000959DD"/>
    <w:rsid w:val="00096E6F"/>
    <w:rsid w:val="00097546"/>
    <w:rsid w:val="000A36C8"/>
    <w:rsid w:val="000A6E50"/>
    <w:rsid w:val="000B3573"/>
    <w:rsid w:val="000B6EB1"/>
    <w:rsid w:val="000B7D0D"/>
    <w:rsid w:val="000C0442"/>
    <w:rsid w:val="000C54FB"/>
    <w:rsid w:val="000C5D32"/>
    <w:rsid w:val="000C600D"/>
    <w:rsid w:val="000D06B2"/>
    <w:rsid w:val="000E2D58"/>
    <w:rsid w:val="000E67D9"/>
    <w:rsid w:val="000E6A29"/>
    <w:rsid w:val="000F169E"/>
    <w:rsid w:val="000F20F3"/>
    <w:rsid w:val="000F2DF8"/>
    <w:rsid w:val="000F6B51"/>
    <w:rsid w:val="000F7A98"/>
    <w:rsid w:val="000F7D0A"/>
    <w:rsid w:val="001044B7"/>
    <w:rsid w:val="00104A83"/>
    <w:rsid w:val="0010749E"/>
    <w:rsid w:val="001129B3"/>
    <w:rsid w:val="00113028"/>
    <w:rsid w:val="00117B5A"/>
    <w:rsid w:val="00123B64"/>
    <w:rsid w:val="001253AA"/>
    <w:rsid w:val="001315C0"/>
    <w:rsid w:val="001346BE"/>
    <w:rsid w:val="00145494"/>
    <w:rsid w:val="0015184D"/>
    <w:rsid w:val="00153303"/>
    <w:rsid w:val="00153438"/>
    <w:rsid w:val="001646D2"/>
    <w:rsid w:val="00165416"/>
    <w:rsid w:val="001675C7"/>
    <w:rsid w:val="0018230B"/>
    <w:rsid w:val="0018730E"/>
    <w:rsid w:val="001914D4"/>
    <w:rsid w:val="001930EB"/>
    <w:rsid w:val="0019757E"/>
    <w:rsid w:val="001A4A04"/>
    <w:rsid w:val="001A601E"/>
    <w:rsid w:val="001A62F4"/>
    <w:rsid w:val="001A7003"/>
    <w:rsid w:val="001B1DBE"/>
    <w:rsid w:val="001B237C"/>
    <w:rsid w:val="001C2668"/>
    <w:rsid w:val="001C5E1B"/>
    <w:rsid w:val="001F1E59"/>
    <w:rsid w:val="001F48D1"/>
    <w:rsid w:val="001F4F25"/>
    <w:rsid w:val="001F6F3B"/>
    <w:rsid w:val="001F7F85"/>
    <w:rsid w:val="00201EE0"/>
    <w:rsid w:val="002114BC"/>
    <w:rsid w:val="002203E2"/>
    <w:rsid w:val="00221B6D"/>
    <w:rsid w:val="002315D2"/>
    <w:rsid w:val="0023199D"/>
    <w:rsid w:val="002341F9"/>
    <w:rsid w:val="00234AF2"/>
    <w:rsid w:val="0024119B"/>
    <w:rsid w:val="00242E53"/>
    <w:rsid w:val="00250293"/>
    <w:rsid w:val="00250F88"/>
    <w:rsid w:val="00255CC1"/>
    <w:rsid w:val="00261BF1"/>
    <w:rsid w:val="00273287"/>
    <w:rsid w:val="0028545A"/>
    <w:rsid w:val="0028775A"/>
    <w:rsid w:val="00287D46"/>
    <w:rsid w:val="0029385C"/>
    <w:rsid w:val="00294477"/>
    <w:rsid w:val="00295A6E"/>
    <w:rsid w:val="002A1252"/>
    <w:rsid w:val="002A3A93"/>
    <w:rsid w:val="002B026E"/>
    <w:rsid w:val="002B298E"/>
    <w:rsid w:val="002B38EF"/>
    <w:rsid w:val="002B3A75"/>
    <w:rsid w:val="002B4300"/>
    <w:rsid w:val="002B5BAA"/>
    <w:rsid w:val="002C5BAE"/>
    <w:rsid w:val="002D19B2"/>
    <w:rsid w:val="002D5FCA"/>
    <w:rsid w:val="002E1073"/>
    <w:rsid w:val="002E2D93"/>
    <w:rsid w:val="002E4459"/>
    <w:rsid w:val="002E7052"/>
    <w:rsid w:val="00301E97"/>
    <w:rsid w:val="00305C90"/>
    <w:rsid w:val="003264B7"/>
    <w:rsid w:val="00343D86"/>
    <w:rsid w:val="00351944"/>
    <w:rsid w:val="00355B37"/>
    <w:rsid w:val="00357598"/>
    <w:rsid w:val="00366881"/>
    <w:rsid w:val="00370DF5"/>
    <w:rsid w:val="0037650E"/>
    <w:rsid w:val="00380D8B"/>
    <w:rsid w:val="0039058B"/>
    <w:rsid w:val="00393E72"/>
    <w:rsid w:val="003A1213"/>
    <w:rsid w:val="003A6813"/>
    <w:rsid w:val="003B6EE4"/>
    <w:rsid w:val="003C197C"/>
    <w:rsid w:val="003C375B"/>
    <w:rsid w:val="003D7F8A"/>
    <w:rsid w:val="003F481E"/>
    <w:rsid w:val="003F659E"/>
    <w:rsid w:val="00405204"/>
    <w:rsid w:val="00406E47"/>
    <w:rsid w:val="004164D2"/>
    <w:rsid w:val="00416653"/>
    <w:rsid w:val="004173D6"/>
    <w:rsid w:val="0042330E"/>
    <w:rsid w:val="00436561"/>
    <w:rsid w:val="00443956"/>
    <w:rsid w:val="00453436"/>
    <w:rsid w:val="004613CA"/>
    <w:rsid w:val="00464672"/>
    <w:rsid w:val="004675C5"/>
    <w:rsid w:val="0047353A"/>
    <w:rsid w:val="00474FA0"/>
    <w:rsid w:val="004904F4"/>
    <w:rsid w:val="004A04C9"/>
    <w:rsid w:val="004B39C1"/>
    <w:rsid w:val="004D2236"/>
    <w:rsid w:val="004E0F20"/>
    <w:rsid w:val="004E11FF"/>
    <w:rsid w:val="004E2C1F"/>
    <w:rsid w:val="004E4F91"/>
    <w:rsid w:val="004E578B"/>
    <w:rsid w:val="004F45E5"/>
    <w:rsid w:val="00500FAC"/>
    <w:rsid w:val="005133C7"/>
    <w:rsid w:val="00515413"/>
    <w:rsid w:val="00516A12"/>
    <w:rsid w:val="00517244"/>
    <w:rsid w:val="0054203C"/>
    <w:rsid w:val="005444FC"/>
    <w:rsid w:val="00547A18"/>
    <w:rsid w:val="00551CC4"/>
    <w:rsid w:val="00583796"/>
    <w:rsid w:val="00586682"/>
    <w:rsid w:val="00590E90"/>
    <w:rsid w:val="005A1700"/>
    <w:rsid w:val="005A5A45"/>
    <w:rsid w:val="005B2BEB"/>
    <w:rsid w:val="005B66A9"/>
    <w:rsid w:val="005B6FD2"/>
    <w:rsid w:val="005B7B6F"/>
    <w:rsid w:val="005E100B"/>
    <w:rsid w:val="005E1610"/>
    <w:rsid w:val="005F1882"/>
    <w:rsid w:val="005F2A7C"/>
    <w:rsid w:val="006016CF"/>
    <w:rsid w:val="00603FB3"/>
    <w:rsid w:val="00616CAE"/>
    <w:rsid w:val="00625175"/>
    <w:rsid w:val="00632190"/>
    <w:rsid w:val="0063726E"/>
    <w:rsid w:val="006441F5"/>
    <w:rsid w:val="00646C11"/>
    <w:rsid w:val="006566EA"/>
    <w:rsid w:val="006643EF"/>
    <w:rsid w:val="0066452D"/>
    <w:rsid w:val="00673927"/>
    <w:rsid w:val="0067651B"/>
    <w:rsid w:val="00687EE7"/>
    <w:rsid w:val="00694E26"/>
    <w:rsid w:val="00696475"/>
    <w:rsid w:val="006A3DD3"/>
    <w:rsid w:val="006B6ABF"/>
    <w:rsid w:val="006C491E"/>
    <w:rsid w:val="006E0567"/>
    <w:rsid w:val="006E66F3"/>
    <w:rsid w:val="006F0E97"/>
    <w:rsid w:val="006F32EA"/>
    <w:rsid w:val="006F5AC0"/>
    <w:rsid w:val="00706E3A"/>
    <w:rsid w:val="00714B68"/>
    <w:rsid w:val="00715F30"/>
    <w:rsid w:val="00722E94"/>
    <w:rsid w:val="00724754"/>
    <w:rsid w:val="007254C5"/>
    <w:rsid w:val="007342EF"/>
    <w:rsid w:val="007369D5"/>
    <w:rsid w:val="007408E7"/>
    <w:rsid w:val="0074524A"/>
    <w:rsid w:val="007502B1"/>
    <w:rsid w:val="00750E4A"/>
    <w:rsid w:val="007522D4"/>
    <w:rsid w:val="007526F3"/>
    <w:rsid w:val="00755CCC"/>
    <w:rsid w:val="007566DE"/>
    <w:rsid w:val="007640A4"/>
    <w:rsid w:val="00764C41"/>
    <w:rsid w:val="00771E67"/>
    <w:rsid w:val="00775C96"/>
    <w:rsid w:val="007815CB"/>
    <w:rsid w:val="00791130"/>
    <w:rsid w:val="00791FF3"/>
    <w:rsid w:val="00791FFE"/>
    <w:rsid w:val="007A4B1D"/>
    <w:rsid w:val="007A4BEA"/>
    <w:rsid w:val="007A56F8"/>
    <w:rsid w:val="007B4942"/>
    <w:rsid w:val="007B5121"/>
    <w:rsid w:val="007B513C"/>
    <w:rsid w:val="007D0416"/>
    <w:rsid w:val="007D6BE3"/>
    <w:rsid w:val="007D785B"/>
    <w:rsid w:val="007E145C"/>
    <w:rsid w:val="007E3D07"/>
    <w:rsid w:val="007E54FD"/>
    <w:rsid w:val="007F4BE6"/>
    <w:rsid w:val="008003B2"/>
    <w:rsid w:val="00803D5A"/>
    <w:rsid w:val="00804D2C"/>
    <w:rsid w:val="00805DF9"/>
    <w:rsid w:val="00805E05"/>
    <w:rsid w:val="00805E2E"/>
    <w:rsid w:val="008119F8"/>
    <w:rsid w:val="00827CA3"/>
    <w:rsid w:val="0083358D"/>
    <w:rsid w:val="0084063D"/>
    <w:rsid w:val="00843655"/>
    <w:rsid w:val="00844EA4"/>
    <w:rsid w:val="00844EAD"/>
    <w:rsid w:val="0084568F"/>
    <w:rsid w:val="00847940"/>
    <w:rsid w:val="008506DF"/>
    <w:rsid w:val="0085673B"/>
    <w:rsid w:val="00864EDF"/>
    <w:rsid w:val="008663BC"/>
    <w:rsid w:val="00873473"/>
    <w:rsid w:val="00881571"/>
    <w:rsid w:val="00882732"/>
    <w:rsid w:val="00885BDD"/>
    <w:rsid w:val="00886616"/>
    <w:rsid w:val="00886C15"/>
    <w:rsid w:val="008929C3"/>
    <w:rsid w:val="00895226"/>
    <w:rsid w:val="00896E10"/>
    <w:rsid w:val="008A1899"/>
    <w:rsid w:val="008A3F88"/>
    <w:rsid w:val="008A5820"/>
    <w:rsid w:val="008B15F8"/>
    <w:rsid w:val="008B479C"/>
    <w:rsid w:val="008B7268"/>
    <w:rsid w:val="008C2C9D"/>
    <w:rsid w:val="008C6A8A"/>
    <w:rsid w:val="008D6255"/>
    <w:rsid w:val="008E6D88"/>
    <w:rsid w:val="008F5E28"/>
    <w:rsid w:val="0091088B"/>
    <w:rsid w:val="00913A42"/>
    <w:rsid w:val="009337D6"/>
    <w:rsid w:val="00944A03"/>
    <w:rsid w:val="009473C0"/>
    <w:rsid w:val="009506C8"/>
    <w:rsid w:val="009508B1"/>
    <w:rsid w:val="00952DD8"/>
    <w:rsid w:val="00954610"/>
    <w:rsid w:val="00965A92"/>
    <w:rsid w:val="009822ED"/>
    <w:rsid w:val="009830CA"/>
    <w:rsid w:val="00990DC4"/>
    <w:rsid w:val="00993A1D"/>
    <w:rsid w:val="00994B88"/>
    <w:rsid w:val="00996BA6"/>
    <w:rsid w:val="00996E5F"/>
    <w:rsid w:val="00997C26"/>
    <w:rsid w:val="009A02DF"/>
    <w:rsid w:val="009A7C4D"/>
    <w:rsid w:val="009C3A78"/>
    <w:rsid w:val="009D0044"/>
    <w:rsid w:val="009D76FB"/>
    <w:rsid w:val="009E1176"/>
    <w:rsid w:val="009E128F"/>
    <w:rsid w:val="009E5393"/>
    <w:rsid w:val="009E6685"/>
    <w:rsid w:val="009F5184"/>
    <w:rsid w:val="009F6D96"/>
    <w:rsid w:val="009F72D9"/>
    <w:rsid w:val="00A01A09"/>
    <w:rsid w:val="00A110A2"/>
    <w:rsid w:val="00A14B2E"/>
    <w:rsid w:val="00A162AB"/>
    <w:rsid w:val="00A23D3E"/>
    <w:rsid w:val="00A24211"/>
    <w:rsid w:val="00A4215F"/>
    <w:rsid w:val="00A442EA"/>
    <w:rsid w:val="00A5100F"/>
    <w:rsid w:val="00A77A98"/>
    <w:rsid w:val="00A80BF0"/>
    <w:rsid w:val="00A82450"/>
    <w:rsid w:val="00A861CD"/>
    <w:rsid w:val="00A95003"/>
    <w:rsid w:val="00AA26FB"/>
    <w:rsid w:val="00AA303E"/>
    <w:rsid w:val="00AB0DE7"/>
    <w:rsid w:val="00AB5A1A"/>
    <w:rsid w:val="00AB6458"/>
    <w:rsid w:val="00AC4123"/>
    <w:rsid w:val="00AD17D5"/>
    <w:rsid w:val="00AD1895"/>
    <w:rsid w:val="00AD681E"/>
    <w:rsid w:val="00AE1F1D"/>
    <w:rsid w:val="00AF4CF2"/>
    <w:rsid w:val="00AF5329"/>
    <w:rsid w:val="00B079CF"/>
    <w:rsid w:val="00B40F9C"/>
    <w:rsid w:val="00B417DB"/>
    <w:rsid w:val="00B50097"/>
    <w:rsid w:val="00B50182"/>
    <w:rsid w:val="00B57889"/>
    <w:rsid w:val="00B73B23"/>
    <w:rsid w:val="00B806BF"/>
    <w:rsid w:val="00B92D13"/>
    <w:rsid w:val="00BA40D2"/>
    <w:rsid w:val="00BB01D7"/>
    <w:rsid w:val="00BC2698"/>
    <w:rsid w:val="00BC4E91"/>
    <w:rsid w:val="00BC5409"/>
    <w:rsid w:val="00BC7CDB"/>
    <w:rsid w:val="00BC7CDE"/>
    <w:rsid w:val="00BD318E"/>
    <w:rsid w:val="00BD3CB2"/>
    <w:rsid w:val="00BD3FAF"/>
    <w:rsid w:val="00BE2556"/>
    <w:rsid w:val="00BF17DD"/>
    <w:rsid w:val="00BF2C1C"/>
    <w:rsid w:val="00BF4F61"/>
    <w:rsid w:val="00C0001C"/>
    <w:rsid w:val="00C02345"/>
    <w:rsid w:val="00C144B0"/>
    <w:rsid w:val="00C163AF"/>
    <w:rsid w:val="00C2263B"/>
    <w:rsid w:val="00C3571C"/>
    <w:rsid w:val="00C36DD3"/>
    <w:rsid w:val="00C3701E"/>
    <w:rsid w:val="00C37D71"/>
    <w:rsid w:val="00C44CA2"/>
    <w:rsid w:val="00C743FC"/>
    <w:rsid w:val="00C76710"/>
    <w:rsid w:val="00C9443D"/>
    <w:rsid w:val="00C94DF0"/>
    <w:rsid w:val="00C9513E"/>
    <w:rsid w:val="00CA28B4"/>
    <w:rsid w:val="00CA3E6C"/>
    <w:rsid w:val="00CA412A"/>
    <w:rsid w:val="00CB2EBB"/>
    <w:rsid w:val="00CB66F3"/>
    <w:rsid w:val="00CC781A"/>
    <w:rsid w:val="00CE2BF2"/>
    <w:rsid w:val="00CE7A6F"/>
    <w:rsid w:val="00CF11DD"/>
    <w:rsid w:val="00CF1546"/>
    <w:rsid w:val="00CF3679"/>
    <w:rsid w:val="00D00111"/>
    <w:rsid w:val="00D05C0C"/>
    <w:rsid w:val="00D06D01"/>
    <w:rsid w:val="00D1161D"/>
    <w:rsid w:val="00D12BC3"/>
    <w:rsid w:val="00D15F0B"/>
    <w:rsid w:val="00D20793"/>
    <w:rsid w:val="00D21030"/>
    <w:rsid w:val="00D2397E"/>
    <w:rsid w:val="00D40684"/>
    <w:rsid w:val="00D43BA1"/>
    <w:rsid w:val="00D44828"/>
    <w:rsid w:val="00D51618"/>
    <w:rsid w:val="00D51B29"/>
    <w:rsid w:val="00D57312"/>
    <w:rsid w:val="00D6088F"/>
    <w:rsid w:val="00D60DDF"/>
    <w:rsid w:val="00D61A8E"/>
    <w:rsid w:val="00D64FD8"/>
    <w:rsid w:val="00D65674"/>
    <w:rsid w:val="00D74DE9"/>
    <w:rsid w:val="00D7741B"/>
    <w:rsid w:val="00D77D24"/>
    <w:rsid w:val="00D80899"/>
    <w:rsid w:val="00D97C12"/>
    <w:rsid w:val="00DB07E8"/>
    <w:rsid w:val="00DB512C"/>
    <w:rsid w:val="00DB6160"/>
    <w:rsid w:val="00DB6970"/>
    <w:rsid w:val="00DB72AA"/>
    <w:rsid w:val="00DC236E"/>
    <w:rsid w:val="00DC48FF"/>
    <w:rsid w:val="00DD4277"/>
    <w:rsid w:val="00DD583C"/>
    <w:rsid w:val="00DE6B49"/>
    <w:rsid w:val="00DE7243"/>
    <w:rsid w:val="00DF69F3"/>
    <w:rsid w:val="00E022EB"/>
    <w:rsid w:val="00E027F6"/>
    <w:rsid w:val="00E03DC8"/>
    <w:rsid w:val="00E21DF7"/>
    <w:rsid w:val="00E24390"/>
    <w:rsid w:val="00E260BE"/>
    <w:rsid w:val="00E27946"/>
    <w:rsid w:val="00E27C90"/>
    <w:rsid w:val="00E32D4C"/>
    <w:rsid w:val="00E44167"/>
    <w:rsid w:val="00E4489D"/>
    <w:rsid w:val="00E50313"/>
    <w:rsid w:val="00E53952"/>
    <w:rsid w:val="00E560CB"/>
    <w:rsid w:val="00E56D7A"/>
    <w:rsid w:val="00E633C7"/>
    <w:rsid w:val="00E6352A"/>
    <w:rsid w:val="00E72527"/>
    <w:rsid w:val="00E74758"/>
    <w:rsid w:val="00E7607F"/>
    <w:rsid w:val="00E95BD6"/>
    <w:rsid w:val="00EC2D07"/>
    <w:rsid w:val="00ED3D5B"/>
    <w:rsid w:val="00EE2E23"/>
    <w:rsid w:val="00EE4620"/>
    <w:rsid w:val="00EE5EBA"/>
    <w:rsid w:val="00EE7329"/>
    <w:rsid w:val="00EF0236"/>
    <w:rsid w:val="00EF1903"/>
    <w:rsid w:val="00EF1F0F"/>
    <w:rsid w:val="00EF480E"/>
    <w:rsid w:val="00EF771D"/>
    <w:rsid w:val="00F01E2C"/>
    <w:rsid w:val="00F01F2B"/>
    <w:rsid w:val="00F12D55"/>
    <w:rsid w:val="00F24680"/>
    <w:rsid w:val="00F26E7B"/>
    <w:rsid w:val="00F551BA"/>
    <w:rsid w:val="00F65EFF"/>
    <w:rsid w:val="00F769A1"/>
    <w:rsid w:val="00F76D8F"/>
    <w:rsid w:val="00F80E4C"/>
    <w:rsid w:val="00F81966"/>
    <w:rsid w:val="00F82B07"/>
    <w:rsid w:val="00F85E5C"/>
    <w:rsid w:val="00F87E81"/>
    <w:rsid w:val="00F909AA"/>
    <w:rsid w:val="00F90C88"/>
    <w:rsid w:val="00F94A0F"/>
    <w:rsid w:val="00F96CDB"/>
    <w:rsid w:val="00F974CE"/>
    <w:rsid w:val="00FA3D17"/>
    <w:rsid w:val="00FB5485"/>
    <w:rsid w:val="00FC204E"/>
    <w:rsid w:val="00FC65FF"/>
    <w:rsid w:val="00FD0600"/>
    <w:rsid w:val="00FD7AC2"/>
    <w:rsid w:val="00FD7EE7"/>
    <w:rsid w:val="00FE79AE"/>
    <w:rsid w:val="00FF1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styleId="NormalWeb">
    <w:name w:val="Normal (Web)"/>
    <w:basedOn w:val="Normal"/>
    <w:uiPriority w:val="99"/>
    <w:unhideWhenUsed/>
    <w:rsid w:val="00EE5EBA"/>
    <w:pPr>
      <w:spacing w:before="100" w:beforeAutospacing="1" w:after="100" w:afterAutospacing="1" w:line="240" w:lineRule="auto"/>
    </w:pPr>
    <w:rPr>
      <w:rFonts w:ascii="Times New Roman" w:eastAsia="Times New Roman" w:hAnsi="Times New Roman" w:cs="Times New Roman"/>
      <w:kern w:val="0"/>
      <w:lang w:val="en-RO"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22303">
      <w:bodyDiv w:val="1"/>
      <w:marLeft w:val="0"/>
      <w:marRight w:val="0"/>
      <w:marTop w:val="0"/>
      <w:marBottom w:val="0"/>
      <w:divBdr>
        <w:top w:val="none" w:sz="0" w:space="0" w:color="auto"/>
        <w:left w:val="none" w:sz="0" w:space="0" w:color="auto"/>
        <w:bottom w:val="none" w:sz="0" w:space="0" w:color="auto"/>
        <w:right w:val="none" w:sz="0" w:space="0" w:color="auto"/>
      </w:divBdr>
    </w:div>
    <w:div w:id="195698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_rels/footnotes.xml.rels><?xml version="1.0" encoding="UTF-8" standalone="yes"?>
<Relationships xmlns="http://schemas.openxmlformats.org/package/2006/relationships"><Relationship Id="rId1" Type="http://schemas.openxmlformats.org/officeDocument/2006/relationships/hyperlink" Target="https://green.ubbcluj.ro/procedura-de-aplicare-a-etichetelor-od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2117</Words>
  <Characters>14819</Characters>
  <Application>Microsoft Office Word</Application>
  <DocSecurity>0</DocSecurity>
  <Lines>475</Lines>
  <Paragraphs>261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Coriolan Viorel Tiusan</cp:lastModifiedBy>
  <cp:revision>70</cp:revision>
  <dcterms:created xsi:type="dcterms:W3CDTF">2026-01-07T06:38:00Z</dcterms:created>
  <dcterms:modified xsi:type="dcterms:W3CDTF">2026-01-10T10:33:00Z</dcterms:modified>
</cp:coreProperties>
</file>